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D905" w14:textId="77777777" w:rsidR="001976BE" w:rsidRPr="00B62D99" w:rsidRDefault="001976BE" w:rsidP="001976BE">
      <w:pPr>
        <w:pStyle w:val="NormlWeb"/>
        <w:shd w:val="clear" w:color="auto" w:fill="FFFFFF"/>
        <w:spacing w:before="0" w:beforeAutospacing="0" w:after="0" w:afterAutospacing="0"/>
        <w:ind w:left="284" w:hanging="284"/>
        <w:contextualSpacing/>
        <w:jc w:val="center"/>
        <w:rPr>
          <w:rFonts w:ascii="Garamond" w:hAnsi="Garamond" w:cs="Helvetica"/>
          <w:smallCaps/>
          <w:color w:val="1D2129"/>
          <w:sz w:val="20"/>
          <w:szCs w:val="20"/>
        </w:rPr>
      </w:pPr>
      <w:r w:rsidRPr="00B62D99">
        <w:rPr>
          <w:rStyle w:val="Kiemels2"/>
          <w:rFonts w:ascii="Garamond" w:hAnsi="Garamond" w:cs="Helvetica"/>
          <w:smallCaps/>
          <w:color w:val="1D2129"/>
          <w:sz w:val="20"/>
          <w:szCs w:val="20"/>
        </w:rPr>
        <w:t>Részvételi és Játékszabályzat</w:t>
      </w:r>
    </w:p>
    <w:p w14:paraId="3F1B5EB2" w14:textId="77777777" w:rsidR="001976BE" w:rsidRPr="00B62D99" w:rsidRDefault="001976BE" w:rsidP="001976BE">
      <w:pPr>
        <w:pStyle w:val="NormlWeb"/>
        <w:shd w:val="clear" w:color="auto" w:fill="FFFFFF"/>
        <w:spacing w:before="0" w:beforeAutospacing="0" w:after="0" w:afterAutospacing="0"/>
        <w:contextualSpacing/>
        <w:jc w:val="both"/>
        <w:rPr>
          <w:rFonts w:ascii="Garamond" w:hAnsi="Garamond" w:cs="Helvetica"/>
          <w:color w:val="1D2129"/>
          <w:sz w:val="20"/>
          <w:szCs w:val="20"/>
        </w:rPr>
      </w:pPr>
    </w:p>
    <w:p w14:paraId="180CB041" w14:textId="77777777"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39D25C12" w14:textId="2FA40FE9"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A</w:t>
      </w:r>
      <w:r w:rsidRPr="00B62D99">
        <w:rPr>
          <w:rStyle w:val="apple-converted-space"/>
          <w:rFonts w:ascii="Garamond" w:hAnsi="Garamond" w:cs="Helvetica"/>
          <w:color w:val="1D2129"/>
          <w:sz w:val="20"/>
          <w:szCs w:val="20"/>
        </w:rPr>
        <w:t xml:space="preserve"> </w:t>
      </w:r>
      <w:r w:rsidR="00E56996" w:rsidRPr="00B62D99">
        <w:rPr>
          <w:rFonts w:ascii="Garamond" w:hAnsi="Garamond" w:cs="Arial"/>
          <w:b/>
          <w:bCs/>
          <w:smallCaps/>
          <w:color w:val="333333"/>
          <w:sz w:val="20"/>
          <w:szCs w:val="20"/>
          <w:shd w:val="clear" w:color="auto" w:fill="FFFFFF"/>
        </w:rPr>
        <w:t xml:space="preserve">GABLINI PREMIUM Kereskedelmi és Szolgáltató Korlátolt Felelősségű Társaság </w:t>
      </w:r>
      <w:r w:rsidRPr="00B62D99">
        <w:rPr>
          <w:rFonts w:ascii="Garamond" w:hAnsi="Garamond" w:cs="Arial"/>
          <w:bCs/>
          <w:color w:val="333333"/>
          <w:sz w:val="20"/>
          <w:szCs w:val="20"/>
          <w:shd w:val="clear" w:color="auto" w:fill="FFFFFF"/>
        </w:rPr>
        <w:t xml:space="preserve">(székhely: </w:t>
      </w:r>
      <w:r w:rsidRPr="00B62D99">
        <w:rPr>
          <w:rFonts w:ascii="Garamond" w:hAnsi="Garamond"/>
          <w:color w:val="000000" w:themeColor="text1"/>
          <w:spacing w:val="-1"/>
          <w:sz w:val="20"/>
          <w:szCs w:val="20"/>
        </w:rPr>
        <w:t xml:space="preserve">1152 Budapest, Városkapu utca 1., adószám: </w:t>
      </w:r>
      <w:r w:rsidR="00E56996" w:rsidRPr="00B62D99">
        <w:rPr>
          <w:rFonts w:ascii="Garamond" w:hAnsi="Garamond"/>
          <w:color w:val="000000" w:themeColor="text1"/>
          <w:spacing w:val="-1"/>
          <w:sz w:val="20"/>
          <w:szCs w:val="20"/>
        </w:rPr>
        <w:t>14617733-4-42</w:t>
      </w:r>
      <w:r w:rsidRPr="00B62D99">
        <w:rPr>
          <w:rFonts w:ascii="Garamond" w:hAnsi="Garamond"/>
          <w:color w:val="000000" w:themeColor="text1"/>
          <w:spacing w:val="-1"/>
          <w:sz w:val="20"/>
          <w:szCs w:val="20"/>
        </w:rPr>
        <w:t xml:space="preserve">, cégjegyzékszám: </w:t>
      </w:r>
      <w:r w:rsidR="00E56996" w:rsidRPr="00B62D99">
        <w:rPr>
          <w:rFonts w:ascii="Garamond" w:hAnsi="Garamond"/>
          <w:color w:val="000000" w:themeColor="text1"/>
          <w:spacing w:val="-1"/>
          <w:sz w:val="20"/>
          <w:szCs w:val="20"/>
        </w:rPr>
        <w:t>01-09-912090</w:t>
      </w:r>
      <w:r w:rsidRPr="00B62D99">
        <w:rPr>
          <w:rFonts w:ascii="Garamond" w:hAnsi="Garamond"/>
          <w:color w:val="000000" w:themeColor="text1"/>
          <w:spacing w:val="-1"/>
          <w:sz w:val="20"/>
          <w:szCs w:val="20"/>
        </w:rPr>
        <w:t>, a</w:t>
      </w:r>
      <w:r w:rsidRPr="00B62D99">
        <w:rPr>
          <w:rFonts w:ascii="Garamond" w:hAnsi="Garamond" w:cs="Helvetica"/>
          <w:color w:val="1D2129"/>
          <w:sz w:val="20"/>
          <w:szCs w:val="20"/>
        </w:rPr>
        <w:t xml:space="preserve"> továbbiakban: </w:t>
      </w:r>
      <w:r w:rsidRPr="00B62D99">
        <w:rPr>
          <w:rFonts w:ascii="Garamond" w:hAnsi="Garamond" w:cs="Helvetica"/>
          <w:b/>
          <w:bCs/>
          <w:color w:val="1D2129"/>
          <w:sz w:val="20"/>
          <w:szCs w:val="20"/>
          <w:u w:val="single"/>
        </w:rPr>
        <w:t>Gablini</w:t>
      </w:r>
      <w:r w:rsidRPr="00B62D99">
        <w:rPr>
          <w:rFonts w:ascii="Garamond" w:hAnsi="Garamond" w:cs="Helvetica"/>
          <w:color w:val="1D2129"/>
          <w:sz w:val="20"/>
          <w:szCs w:val="20"/>
        </w:rPr>
        <w:t>) által szervezett nyereményjátékban (</w:t>
      </w:r>
      <w:r w:rsidR="000C7CB1" w:rsidRPr="00B62D99">
        <w:rPr>
          <w:rFonts w:ascii="Garamond" w:hAnsi="Garamond" w:cs="Helvetica"/>
          <w:color w:val="1D2129"/>
          <w:sz w:val="20"/>
          <w:szCs w:val="20"/>
        </w:rPr>
        <w:t xml:space="preserve">a </w:t>
      </w:r>
      <w:r w:rsidRPr="00B62D99">
        <w:rPr>
          <w:rFonts w:ascii="Garamond" w:hAnsi="Garamond" w:cs="Helvetica"/>
          <w:color w:val="1D2129"/>
          <w:sz w:val="20"/>
          <w:szCs w:val="20"/>
        </w:rPr>
        <w:t>továbbiakban:</w:t>
      </w:r>
      <w:r w:rsidRPr="00B62D99">
        <w:rPr>
          <w:rStyle w:val="apple-converted-space"/>
          <w:rFonts w:ascii="Garamond" w:hAnsi="Garamond" w:cs="Helvetica"/>
          <w:color w:val="1D2129"/>
          <w:sz w:val="20"/>
          <w:szCs w:val="20"/>
        </w:rPr>
        <w:t xml:space="preserve"> </w:t>
      </w:r>
      <w:r w:rsidRPr="00B62D99">
        <w:rPr>
          <w:rStyle w:val="Kiemels2"/>
          <w:rFonts w:ascii="Garamond" w:hAnsi="Garamond" w:cs="Helvetica"/>
          <w:color w:val="1D2129"/>
          <w:sz w:val="20"/>
          <w:szCs w:val="20"/>
          <w:u w:val="single"/>
        </w:rPr>
        <w:t>Játék</w:t>
      </w:r>
      <w:r w:rsidRPr="00B62D99">
        <w:rPr>
          <w:rFonts w:ascii="Garamond" w:hAnsi="Garamond" w:cs="Helvetica"/>
          <w:color w:val="1D2129"/>
          <w:sz w:val="20"/>
          <w:szCs w:val="20"/>
        </w:rPr>
        <w:t xml:space="preserve">) kizárólag azon természetes személy nagykorú magyar állampolgár vehet részt, aki megfelel a jelen </w:t>
      </w:r>
      <w:r w:rsidR="004A3F82" w:rsidRPr="00B62D99">
        <w:rPr>
          <w:rFonts w:ascii="Garamond" w:hAnsi="Garamond" w:cs="Helvetica"/>
          <w:color w:val="1D2129"/>
          <w:sz w:val="20"/>
          <w:szCs w:val="20"/>
        </w:rPr>
        <w:t>r</w:t>
      </w:r>
      <w:r w:rsidRPr="00B62D99">
        <w:rPr>
          <w:rFonts w:ascii="Garamond" w:hAnsi="Garamond" w:cs="Helvetica"/>
          <w:color w:val="1D2129"/>
          <w:sz w:val="20"/>
          <w:szCs w:val="20"/>
        </w:rPr>
        <w:t xml:space="preserve">észvételi és </w:t>
      </w:r>
      <w:r w:rsidR="004A3F82" w:rsidRPr="00B62D99">
        <w:rPr>
          <w:rFonts w:ascii="Garamond" w:hAnsi="Garamond" w:cs="Helvetica"/>
          <w:color w:val="1D2129"/>
          <w:sz w:val="20"/>
          <w:szCs w:val="20"/>
        </w:rPr>
        <w:t>j</w:t>
      </w:r>
      <w:r w:rsidRPr="00B62D99">
        <w:rPr>
          <w:rFonts w:ascii="Garamond" w:hAnsi="Garamond" w:cs="Helvetica"/>
          <w:color w:val="1D2129"/>
          <w:sz w:val="20"/>
          <w:szCs w:val="20"/>
        </w:rPr>
        <w:t xml:space="preserve">átékszabályzat (a továbbiakban: </w:t>
      </w:r>
      <w:r w:rsidRPr="00B62D99">
        <w:rPr>
          <w:rFonts w:ascii="Garamond" w:hAnsi="Garamond" w:cs="Helvetica"/>
          <w:b/>
          <w:bCs/>
          <w:color w:val="1D2129"/>
          <w:sz w:val="20"/>
          <w:szCs w:val="20"/>
          <w:u w:val="single"/>
        </w:rPr>
        <w:t>Szabályzat</w:t>
      </w:r>
      <w:r w:rsidRPr="00B62D99">
        <w:rPr>
          <w:rFonts w:ascii="Garamond" w:hAnsi="Garamond" w:cs="Helvetica"/>
          <w:color w:val="1D2129"/>
          <w:sz w:val="20"/>
          <w:szCs w:val="20"/>
        </w:rPr>
        <w:t xml:space="preserve">) 2. pontjában rögzített feltételeknek és aki nem esik a </w:t>
      </w:r>
      <w:r w:rsidR="00731663">
        <w:rPr>
          <w:rFonts w:ascii="Garamond" w:hAnsi="Garamond" w:cs="Helvetica"/>
          <w:color w:val="1D2129"/>
          <w:sz w:val="20"/>
          <w:szCs w:val="20"/>
        </w:rPr>
        <w:t>14</w:t>
      </w:r>
      <w:r w:rsidRPr="00B62D99">
        <w:rPr>
          <w:rFonts w:ascii="Garamond" w:hAnsi="Garamond" w:cs="Helvetica"/>
          <w:color w:val="1D2129"/>
          <w:sz w:val="20"/>
          <w:szCs w:val="20"/>
        </w:rPr>
        <w:t>. pontban meghatározott kizárt személyek körébe (</w:t>
      </w:r>
      <w:r w:rsidR="000C7CB1" w:rsidRPr="00B62D99">
        <w:rPr>
          <w:rFonts w:ascii="Garamond" w:hAnsi="Garamond" w:cs="Helvetica"/>
          <w:color w:val="1D2129"/>
          <w:sz w:val="20"/>
          <w:szCs w:val="20"/>
        </w:rPr>
        <w:t xml:space="preserve">a </w:t>
      </w:r>
      <w:r w:rsidRPr="00B62D99">
        <w:rPr>
          <w:rFonts w:ascii="Garamond" w:hAnsi="Garamond" w:cs="Helvetica"/>
          <w:color w:val="1D2129"/>
          <w:sz w:val="20"/>
          <w:szCs w:val="20"/>
        </w:rPr>
        <w:t xml:space="preserve">továbbiakban: </w:t>
      </w:r>
      <w:r w:rsidRPr="00B62D99">
        <w:rPr>
          <w:rFonts w:ascii="Garamond" w:hAnsi="Garamond" w:cs="Helvetica"/>
          <w:b/>
          <w:color w:val="1D2129"/>
          <w:sz w:val="20"/>
          <w:szCs w:val="20"/>
          <w:u w:val="single"/>
        </w:rPr>
        <w:t>Játékos</w:t>
      </w:r>
      <w:r w:rsidRPr="00B62D99">
        <w:rPr>
          <w:rFonts w:ascii="Garamond" w:hAnsi="Garamond" w:cs="Helvetica"/>
          <w:color w:val="1D2129"/>
          <w:sz w:val="20"/>
          <w:szCs w:val="20"/>
        </w:rPr>
        <w:t>).</w:t>
      </w:r>
    </w:p>
    <w:p w14:paraId="5622E9B1" w14:textId="77777777"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146C0C43" w14:textId="77777777" w:rsidR="001976BE" w:rsidRPr="00B62D99" w:rsidRDefault="001976BE" w:rsidP="001976BE">
      <w:pPr>
        <w:pStyle w:val="NormlWeb"/>
        <w:shd w:val="clear" w:color="auto" w:fill="FFFFFF"/>
        <w:spacing w:before="0" w:beforeAutospacing="0" w:after="0" w:afterAutospacing="0"/>
        <w:ind w:left="284"/>
        <w:contextualSpacing/>
        <w:jc w:val="both"/>
        <w:rPr>
          <w:rFonts w:ascii="Garamond" w:hAnsi="Garamond" w:cs="Helvetica"/>
          <w:b/>
          <w:color w:val="1D2129"/>
          <w:sz w:val="20"/>
          <w:szCs w:val="20"/>
        </w:rPr>
      </w:pPr>
      <w:r w:rsidRPr="00B62D99">
        <w:rPr>
          <w:rFonts w:ascii="Garamond" w:hAnsi="Garamond" w:cs="Helvetica"/>
          <w:b/>
          <w:color w:val="1D2129"/>
          <w:sz w:val="20"/>
          <w:szCs w:val="20"/>
        </w:rPr>
        <w:t>A Játék leírása</w:t>
      </w:r>
    </w:p>
    <w:p w14:paraId="101F1B78" w14:textId="296F4622" w:rsidR="001976BE" w:rsidRPr="00B62D99" w:rsidRDefault="008B5BB4"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A Játékban való részvétel első lépése, hogy a Játékos regisztrál a Gablini standján a 202</w:t>
      </w:r>
      <w:r w:rsidR="00E56996" w:rsidRPr="00B62D99">
        <w:rPr>
          <w:rFonts w:ascii="Garamond" w:hAnsi="Garamond" w:cs="Helvetica"/>
          <w:color w:val="1D2129"/>
          <w:sz w:val="20"/>
          <w:szCs w:val="20"/>
        </w:rPr>
        <w:t>6</w:t>
      </w:r>
      <w:r w:rsidRPr="00B62D99">
        <w:rPr>
          <w:rFonts w:ascii="Garamond" w:hAnsi="Garamond" w:cs="Helvetica"/>
          <w:color w:val="1D2129"/>
          <w:sz w:val="20"/>
          <w:szCs w:val="20"/>
        </w:rPr>
        <w:t xml:space="preserve">. </w:t>
      </w:r>
      <w:r w:rsidR="00E56996" w:rsidRPr="00B62D99">
        <w:rPr>
          <w:rFonts w:ascii="Garamond" w:hAnsi="Garamond" w:cs="Helvetica"/>
          <w:color w:val="1D2129"/>
          <w:sz w:val="20"/>
          <w:szCs w:val="20"/>
        </w:rPr>
        <w:t>március</w:t>
      </w:r>
      <w:r w:rsidRPr="00B62D99">
        <w:rPr>
          <w:rFonts w:ascii="Garamond" w:hAnsi="Garamond" w:cs="Helvetica"/>
          <w:color w:val="1D2129"/>
          <w:sz w:val="20"/>
          <w:szCs w:val="20"/>
        </w:rPr>
        <w:t xml:space="preserve"> </w:t>
      </w:r>
      <w:r w:rsidR="00E56996" w:rsidRPr="00B62D99">
        <w:rPr>
          <w:rFonts w:ascii="Garamond" w:hAnsi="Garamond" w:cs="Helvetica"/>
          <w:color w:val="1D2129"/>
          <w:sz w:val="20"/>
          <w:szCs w:val="20"/>
        </w:rPr>
        <w:t>13</w:t>
      </w:r>
      <w:r w:rsidRPr="00B62D99">
        <w:rPr>
          <w:rFonts w:ascii="Garamond" w:hAnsi="Garamond" w:cs="Helvetica"/>
          <w:color w:val="1D2129"/>
          <w:sz w:val="20"/>
          <w:szCs w:val="20"/>
        </w:rPr>
        <w:t>. napja és 202</w:t>
      </w:r>
      <w:r w:rsidR="00E56996" w:rsidRPr="00B62D99">
        <w:rPr>
          <w:rFonts w:ascii="Garamond" w:hAnsi="Garamond" w:cs="Helvetica"/>
          <w:color w:val="1D2129"/>
          <w:sz w:val="20"/>
          <w:szCs w:val="20"/>
        </w:rPr>
        <w:t>6</w:t>
      </w:r>
      <w:r w:rsidRPr="00B62D99">
        <w:rPr>
          <w:rFonts w:ascii="Garamond" w:hAnsi="Garamond" w:cs="Helvetica"/>
          <w:color w:val="1D2129"/>
          <w:sz w:val="20"/>
          <w:szCs w:val="20"/>
        </w:rPr>
        <w:t>. má</w:t>
      </w:r>
      <w:r w:rsidR="00E56996" w:rsidRPr="00B62D99">
        <w:rPr>
          <w:rFonts w:ascii="Garamond" w:hAnsi="Garamond" w:cs="Helvetica"/>
          <w:color w:val="1D2129"/>
          <w:sz w:val="20"/>
          <w:szCs w:val="20"/>
        </w:rPr>
        <w:t>rci</w:t>
      </w:r>
      <w:r w:rsidRPr="00B62D99">
        <w:rPr>
          <w:rFonts w:ascii="Garamond" w:hAnsi="Garamond" w:cs="Helvetica"/>
          <w:color w:val="1D2129"/>
          <w:sz w:val="20"/>
          <w:szCs w:val="20"/>
        </w:rPr>
        <w:t xml:space="preserve">us </w:t>
      </w:r>
      <w:r w:rsidR="00E56996" w:rsidRPr="00B62D99">
        <w:rPr>
          <w:rFonts w:ascii="Garamond" w:hAnsi="Garamond" w:cs="Helvetica"/>
          <w:color w:val="1D2129"/>
          <w:sz w:val="20"/>
          <w:szCs w:val="20"/>
        </w:rPr>
        <w:t>15</w:t>
      </w:r>
      <w:r w:rsidRPr="00B62D99">
        <w:rPr>
          <w:rFonts w:ascii="Garamond" w:hAnsi="Garamond" w:cs="Helvetica"/>
          <w:color w:val="1D2129"/>
          <w:sz w:val="20"/>
          <w:szCs w:val="20"/>
        </w:rPr>
        <w:t xml:space="preserve">. napja között megrendezésre kerülő </w:t>
      </w:r>
      <w:r w:rsidRPr="00B62D99">
        <w:rPr>
          <w:rFonts w:ascii="Garamond" w:hAnsi="Garamond" w:cs="Helvetica"/>
          <w:b/>
          <w:bCs/>
          <w:color w:val="1D2129"/>
          <w:sz w:val="20"/>
          <w:szCs w:val="20"/>
        </w:rPr>
        <w:t>„UNIX - Autó, Motor és Tuning Show 202</w:t>
      </w:r>
      <w:r w:rsidR="00E56996" w:rsidRPr="00B62D99">
        <w:rPr>
          <w:rFonts w:ascii="Garamond" w:hAnsi="Garamond" w:cs="Helvetica"/>
          <w:b/>
          <w:bCs/>
          <w:color w:val="1D2129"/>
          <w:sz w:val="20"/>
          <w:szCs w:val="20"/>
        </w:rPr>
        <w:t>6</w:t>
      </w:r>
      <w:r w:rsidRPr="00B62D99">
        <w:rPr>
          <w:rFonts w:ascii="Garamond" w:hAnsi="Garamond" w:cs="Helvetica"/>
          <w:b/>
          <w:bCs/>
          <w:color w:val="1D2129"/>
          <w:sz w:val="20"/>
          <w:szCs w:val="20"/>
        </w:rPr>
        <w:t>”</w:t>
      </w:r>
      <w:r w:rsidRPr="00B62D99">
        <w:rPr>
          <w:rFonts w:ascii="Garamond" w:hAnsi="Garamond" w:cs="Helvetica"/>
          <w:color w:val="1D2129"/>
          <w:sz w:val="20"/>
          <w:szCs w:val="20"/>
        </w:rPr>
        <w:t xml:space="preserve"> (a továbbiakban: </w:t>
      </w:r>
      <w:r w:rsidRPr="00B62D99">
        <w:rPr>
          <w:rFonts w:ascii="Garamond" w:hAnsi="Garamond" w:cs="Helvetica"/>
          <w:b/>
          <w:bCs/>
          <w:color w:val="1D2129"/>
          <w:sz w:val="20"/>
          <w:szCs w:val="20"/>
          <w:u w:val="single"/>
        </w:rPr>
        <w:t>Rendezvény</w:t>
      </w:r>
      <w:r w:rsidRPr="00B62D99">
        <w:rPr>
          <w:rFonts w:ascii="Garamond" w:hAnsi="Garamond" w:cs="Helvetica"/>
          <w:color w:val="1D2129"/>
          <w:sz w:val="20"/>
          <w:szCs w:val="20"/>
        </w:rPr>
        <w:t>) során akként, hogy a Gablini által biztosított adatlapon</w:t>
      </w:r>
      <w:r w:rsidR="00260451">
        <w:rPr>
          <w:rFonts w:ascii="Garamond" w:hAnsi="Garamond" w:cs="Helvetica"/>
          <w:color w:val="1D2129"/>
          <w:sz w:val="20"/>
          <w:szCs w:val="20"/>
        </w:rPr>
        <w:t xml:space="preserve"> papíralapon, vagy a </w:t>
      </w:r>
      <w:hyperlink r:id="rId5" w:history="1">
        <w:r w:rsidR="00260451" w:rsidRPr="00CA0082">
          <w:rPr>
            <w:rStyle w:val="Hiperhivatkozs"/>
            <w:rFonts w:ascii="Garamond" w:hAnsi="Garamond" w:cs="Helvetica"/>
            <w:sz w:val="20"/>
            <w:szCs w:val="20"/>
          </w:rPr>
          <w:t>www.baicamts.hu</w:t>
        </w:r>
      </w:hyperlink>
      <w:r w:rsidR="00260451">
        <w:rPr>
          <w:rFonts w:ascii="Garamond" w:hAnsi="Garamond" w:cs="Helvetica"/>
          <w:color w:val="1D2129"/>
          <w:sz w:val="20"/>
          <w:szCs w:val="20"/>
        </w:rPr>
        <w:t xml:space="preserve"> oldalon</w:t>
      </w:r>
      <w:r w:rsidRPr="00B62D99">
        <w:rPr>
          <w:rFonts w:ascii="Garamond" w:hAnsi="Garamond" w:cs="Helvetica"/>
          <w:color w:val="1D2129"/>
          <w:sz w:val="20"/>
          <w:szCs w:val="20"/>
        </w:rPr>
        <w:t xml:space="preserve"> </w:t>
      </w:r>
      <w:r w:rsidRPr="00660005">
        <w:rPr>
          <w:rFonts w:ascii="Garamond" w:hAnsi="Garamond" w:cs="Helvetica"/>
          <w:color w:val="1D2129"/>
          <w:sz w:val="20"/>
          <w:szCs w:val="20"/>
        </w:rPr>
        <w:t>az e-mail címét</w:t>
      </w:r>
      <w:r w:rsidR="00B62D99" w:rsidRPr="00660005">
        <w:rPr>
          <w:rFonts w:ascii="Garamond" w:hAnsi="Garamond" w:cs="Helvetica"/>
          <w:color w:val="1D2129"/>
          <w:sz w:val="20"/>
          <w:szCs w:val="20"/>
        </w:rPr>
        <w:t>, a</w:t>
      </w:r>
      <w:r w:rsidR="00B62D99">
        <w:rPr>
          <w:rFonts w:ascii="Garamond" w:hAnsi="Garamond" w:cs="Helvetica"/>
          <w:color w:val="1D2129"/>
          <w:sz w:val="20"/>
          <w:szCs w:val="20"/>
        </w:rPr>
        <w:t xml:space="preserve"> nevét, telefonszámát, valamint az őt leginkább érdeklő BAIC típusú gépjárművet</w:t>
      </w:r>
      <w:r w:rsidRPr="00B62D99">
        <w:rPr>
          <w:rFonts w:ascii="Garamond" w:hAnsi="Garamond" w:cs="Helvetica"/>
          <w:color w:val="1D2129"/>
          <w:sz w:val="20"/>
          <w:szCs w:val="20"/>
        </w:rPr>
        <w:t xml:space="preserve"> a Játékban való részvétel céljából rögzíti (továbbiakban: </w:t>
      </w:r>
      <w:r w:rsidRPr="00B62D99">
        <w:rPr>
          <w:rFonts w:ascii="Garamond" w:hAnsi="Garamond" w:cs="Helvetica"/>
          <w:b/>
          <w:color w:val="1D2129"/>
          <w:sz w:val="20"/>
          <w:szCs w:val="20"/>
          <w:u w:val="single"/>
        </w:rPr>
        <w:t>Feltételek</w:t>
      </w:r>
      <w:r w:rsidRPr="00B62D99">
        <w:rPr>
          <w:rFonts w:ascii="Garamond" w:hAnsi="Garamond" w:cs="Helvetica"/>
          <w:color w:val="1D2129"/>
          <w:sz w:val="20"/>
          <w:szCs w:val="20"/>
        </w:rPr>
        <w:t>).</w:t>
      </w:r>
    </w:p>
    <w:p w14:paraId="146D75C1" w14:textId="77777777" w:rsidR="001976BE" w:rsidRPr="00B62D99"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425051EE" w14:textId="04B1ACCB" w:rsidR="00E167D8" w:rsidRPr="00B62D99" w:rsidRDefault="00890AA2"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r w:rsidRPr="00B62D99">
        <w:rPr>
          <w:rFonts w:ascii="Garamond" w:hAnsi="Garamond" w:cs="Helvetica"/>
          <w:color w:val="1D2129"/>
          <w:sz w:val="20"/>
          <w:szCs w:val="20"/>
        </w:rPr>
        <w:t xml:space="preserve">Amennyiben a Játékos megfelel a </w:t>
      </w:r>
      <w:r w:rsidR="008B5BB4" w:rsidRPr="00B62D99">
        <w:rPr>
          <w:rFonts w:ascii="Garamond" w:hAnsi="Garamond" w:cs="Helvetica"/>
          <w:color w:val="1D2129"/>
          <w:sz w:val="20"/>
          <w:szCs w:val="20"/>
        </w:rPr>
        <w:t>F</w:t>
      </w:r>
      <w:r w:rsidRPr="00B62D99">
        <w:rPr>
          <w:rFonts w:ascii="Garamond" w:hAnsi="Garamond" w:cs="Helvetica"/>
          <w:color w:val="1D2129"/>
          <w:sz w:val="20"/>
          <w:szCs w:val="20"/>
        </w:rPr>
        <w:t xml:space="preserve">eltételeknek, </w:t>
      </w:r>
      <w:r w:rsidR="0075619B" w:rsidRPr="00B62D99">
        <w:rPr>
          <w:rFonts w:ascii="Garamond" w:hAnsi="Garamond" w:cs="Helvetica"/>
          <w:color w:val="1D2129"/>
          <w:sz w:val="20"/>
          <w:szCs w:val="20"/>
        </w:rPr>
        <w:t xml:space="preserve">„megpörgetheti” a virtuális szerencsekereket, ezzel </w:t>
      </w:r>
      <w:r w:rsidRPr="00B62D99">
        <w:rPr>
          <w:rFonts w:ascii="Garamond" w:hAnsi="Garamond" w:cs="Helvetica"/>
          <w:color w:val="1D2129"/>
          <w:sz w:val="20"/>
          <w:szCs w:val="20"/>
        </w:rPr>
        <w:t xml:space="preserve">részt vesz a Játékban, </w:t>
      </w:r>
      <w:r w:rsidR="00B62D99">
        <w:rPr>
          <w:rFonts w:ascii="Garamond" w:hAnsi="Garamond" w:cs="Helvetica"/>
          <w:color w:val="1D2129"/>
          <w:sz w:val="20"/>
          <w:szCs w:val="20"/>
        </w:rPr>
        <w:t>így</w:t>
      </w:r>
      <w:r w:rsidRPr="00B62D99">
        <w:rPr>
          <w:rFonts w:ascii="Garamond" w:hAnsi="Garamond" w:cs="Helvetica"/>
          <w:color w:val="1D2129"/>
          <w:sz w:val="20"/>
          <w:szCs w:val="20"/>
        </w:rPr>
        <w:t xml:space="preserve"> a szerencsekeréken </w:t>
      </w:r>
      <w:r w:rsidR="008B5BB4" w:rsidRPr="00B62D99">
        <w:rPr>
          <w:rFonts w:ascii="Garamond" w:hAnsi="Garamond" w:cs="Helvetica"/>
          <w:color w:val="1D2129"/>
          <w:sz w:val="20"/>
          <w:szCs w:val="20"/>
        </w:rPr>
        <w:t>szereplő</w:t>
      </w:r>
      <w:r w:rsidRPr="00B62D99">
        <w:rPr>
          <w:rFonts w:ascii="Garamond" w:hAnsi="Garamond" w:cs="Helvetica"/>
          <w:color w:val="1D2129"/>
          <w:sz w:val="20"/>
          <w:szCs w:val="20"/>
        </w:rPr>
        <w:t xml:space="preserve"> nyeremény</w:t>
      </w:r>
      <w:r w:rsidR="008B5BB4" w:rsidRPr="00B62D99">
        <w:rPr>
          <w:rFonts w:ascii="Garamond" w:hAnsi="Garamond" w:cs="Helvetica"/>
          <w:color w:val="1D2129"/>
          <w:sz w:val="20"/>
          <w:szCs w:val="20"/>
        </w:rPr>
        <w:t>ek</w:t>
      </w:r>
      <w:r w:rsidR="000C7CB1" w:rsidRPr="00B62D99">
        <w:rPr>
          <w:rFonts w:ascii="Garamond" w:hAnsi="Garamond" w:cs="Helvetica"/>
          <w:color w:val="1D2129"/>
          <w:sz w:val="20"/>
          <w:szCs w:val="20"/>
        </w:rPr>
        <w:t xml:space="preserve"> valamelyikét</w:t>
      </w:r>
      <w:r w:rsidRPr="00B62D99">
        <w:rPr>
          <w:rFonts w:ascii="Garamond" w:hAnsi="Garamond" w:cs="Helvetica"/>
          <w:color w:val="1D2129"/>
          <w:sz w:val="20"/>
          <w:szCs w:val="20"/>
        </w:rPr>
        <w:t xml:space="preserve"> </w:t>
      </w:r>
      <w:r w:rsidR="00E167D8" w:rsidRPr="00B62D99">
        <w:rPr>
          <w:rFonts w:ascii="Garamond" w:hAnsi="Garamond" w:cs="Helvetica"/>
          <w:color w:val="1D2129"/>
          <w:sz w:val="20"/>
          <w:szCs w:val="20"/>
        </w:rPr>
        <w:t xml:space="preserve">biztosan elnyeri. </w:t>
      </w:r>
      <w:r w:rsidR="00731663" w:rsidRPr="00731663">
        <w:rPr>
          <w:rFonts w:ascii="Garamond" w:hAnsi="Garamond" w:cs="Helvetica"/>
          <w:color w:val="1D2129"/>
          <w:sz w:val="20"/>
          <w:szCs w:val="20"/>
        </w:rPr>
        <w:t>Egy Játékos a Rendezvény során legfeljebb egyszer vehet részt a Játékban.</w:t>
      </w:r>
    </w:p>
    <w:p w14:paraId="7BD960E2" w14:textId="77777777" w:rsidR="00E167D8" w:rsidRPr="00B62D99" w:rsidRDefault="00E167D8"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3930EC93" w14:textId="77777777" w:rsidR="00731663" w:rsidRDefault="00E167D8" w:rsidP="00E167D8">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 xml:space="preserve">Valamennyi Játékos részt vesz továbbá a sorsolásban, melynek során elnyerhet egy hétvégére, péntektől vasárnapig tartó tesztvezetést (a továbbiakban: </w:t>
      </w:r>
      <w:r w:rsidRPr="00B62D99">
        <w:rPr>
          <w:rFonts w:ascii="Garamond" w:hAnsi="Garamond" w:cs="Helvetica"/>
          <w:b/>
          <w:bCs/>
          <w:color w:val="1D2129"/>
          <w:sz w:val="20"/>
          <w:szCs w:val="20"/>
          <w:u w:val="single"/>
        </w:rPr>
        <w:t>Tesztvezetés</w:t>
      </w:r>
      <w:r w:rsidRPr="00B62D99">
        <w:rPr>
          <w:rFonts w:ascii="Garamond" w:hAnsi="Garamond" w:cs="Helvetica"/>
          <w:color w:val="1D2129"/>
          <w:sz w:val="20"/>
          <w:szCs w:val="20"/>
        </w:rPr>
        <w:t>) egy, a Gablini által később megnevezett, BAIC típusú gépjárművel.</w:t>
      </w:r>
      <w:r w:rsidR="000C7CB1" w:rsidRPr="00B62D99">
        <w:rPr>
          <w:rFonts w:ascii="Garamond" w:hAnsi="Garamond" w:cs="Helvetica"/>
          <w:color w:val="1D2129"/>
          <w:sz w:val="20"/>
          <w:szCs w:val="20"/>
        </w:rPr>
        <w:t xml:space="preserve"> </w:t>
      </w:r>
    </w:p>
    <w:p w14:paraId="3C1B18B9" w14:textId="77777777" w:rsidR="00731663" w:rsidRDefault="00731663" w:rsidP="00731663">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09870414" w14:textId="7DCAEF09" w:rsidR="001976BE" w:rsidRPr="00B62D99" w:rsidRDefault="001976BE" w:rsidP="001976BE">
      <w:pPr>
        <w:pStyle w:val="NormlWeb"/>
        <w:shd w:val="clear" w:color="auto" w:fill="FFFFFF"/>
        <w:spacing w:before="0" w:beforeAutospacing="0" w:after="0" w:afterAutospacing="0"/>
        <w:ind w:left="284"/>
        <w:contextualSpacing/>
        <w:jc w:val="both"/>
        <w:rPr>
          <w:rFonts w:ascii="Garamond" w:hAnsi="Garamond" w:cs="Helvetica"/>
          <w:b/>
          <w:color w:val="1D2129"/>
          <w:sz w:val="20"/>
          <w:szCs w:val="20"/>
        </w:rPr>
      </w:pPr>
      <w:r w:rsidRPr="00B62D99">
        <w:rPr>
          <w:rFonts w:ascii="Garamond" w:hAnsi="Garamond" w:cs="Helvetica"/>
          <w:b/>
          <w:color w:val="1D2129"/>
          <w:sz w:val="20"/>
          <w:szCs w:val="20"/>
        </w:rPr>
        <w:t>Kiválasztási metódus</w:t>
      </w:r>
      <w:r w:rsidR="00427D37" w:rsidRPr="00B62D99">
        <w:rPr>
          <w:rFonts w:ascii="Garamond" w:hAnsi="Garamond" w:cs="Helvetica"/>
          <w:b/>
          <w:color w:val="1D2129"/>
          <w:sz w:val="20"/>
          <w:szCs w:val="20"/>
        </w:rPr>
        <w:t>, a nyeremény felhasználása</w:t>
      </w:r>
    </w:p>
    <w:p w14:paraId="6CC0B401" w14:textId="4B51E66F"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 xml:space="preserve">A </w:t>
      </w:r>
      <w:r w:rsidR="0075619B" w:rsidRPr="00B62D99">
        <w:rPr>
          <w:rFonts w:ascii="Garamond" w:hAnsi="Garamond" w:cs="Helvetica"/>
          <w:color w:val="1D2129"/>
          <w:sz w:val="20"/>
          <w:szCs w:val="20"/>
        </w:rPr>
        <w:t>2</w:t>
      </w:r>
      <w:r w:rsidRPr="00B62D99">
        <w:rPr>
          <w:rFonts w:ascii="Garamond" w:hAnsi="Garamond" w:cs="Helvetica"/>
          <w:color w:val="1D2129"/>
          <w:sz w:val="20"/>
          <w:szCs w:val="20"/>
        </w:rPr>
        <w:t xml:space="preserve">. pontban meghatározott sorsolás során a </w:t>
      </w:r>
      <w:r w:rsidR="0075619B" w:rsidRPr="00B62D99">
        <w:rPr>
          <w:rFonts w:ascii="Garamond" w:hAnsi="Garamond" w:cs="Helvetica"/>
          <w:color w:val="1D2129"/>
          <w:sz w:val="20"/>
          <w:szCs w:val="20"/>
        </w:rPr>
        <w:t>program automatikusan, véletlenszerűen</w:t>
      </w:r>
      <w:r w:rsidRPr="00B62D99">
        <w:rPr>
          <w:rFonts w:ascii="Garamond" w:hAnsi="Garamond" w:cs="Helvetica"/>
          <w:color w:val="1D2129"/>
          <w:sz w:val="20"/>
          <w:szCs w:val="20"/>
        </w:rPr>
        <w:t xml:space="preserve"> </w:t>
      </w:r>
      <w:r w:rsidR="0075619B" w:rsidRPr="00B62D99">
        <w:rPr>
          <w:rFonts w:ascii="Garamond" w:hAnsi="Garamond" w:cs="Helvetica"/>
          <w:color w:val="1D2129"/>
          <w:sz w:val="20"/>
          <w:szCs w:val="20"/>
        </w:rPr>
        <w:t>kisorsolja Játékos nyereményét</w:t>
      </w:r>
      <w:r w:rsidR="00E167D8" w:rsidRPr="00B62D99">
        <w:rPr>
          <w:rFonts w:ascii="Garamond" w:hAnsi="Garamond" w:cs="Helvetica"/>
          <w:color w:val="1D2129"/>
          <w:sz w:val="20"/>
          <w:szCs w:val="20"/>
        </w:rPr>
        <w:t>, amelyet a Gablini a helyszínen ad át a Játékos részére.</w:t>
      </w:r>
      <w:r w:rsidR="00427D37" w:rsidRPr="00B62D99">
        <w:rPr>
          <w:rFonts w:ascii="Garamond" w:hAnsi="Garamond" w:cs="Helvetica"/>
          <w:color w:val="1D2129"/>
          <w:sz w:val="20"/>
          <w:szCs w:val="20"/>
        </w:rPr>
        <w:t xml:space="preserve"> </w:t>
      </w:r>
    </w:p>
    <w:p w14:paraId="08AEA60C" w14:textId="0349D60A" w:rsidR="00E167D8" w:rsidRPr="00B62D99" w:rsidRDefault="00E167D8" w:rsidP="00E167D8">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3B3C995B" w14:textId="61D0D8AA" w:rsidR="00B62D99" w:rsidRPr="00B62D99" w:rsidRDefault="00B62D99" w:rsidP="00B62D99">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 xml:space="preserve">A Tesztvezetés kisorsolása érdekében a Gablini listát készít a Játékosokról, akként, hogy felállít róluk egy véletlenszerű sorrendet, így valamennyi Játékoshoz egy számot rendel. </w:t>
      </w:r>
    </w:p>
    <w:p w14:paraId="00864CCA" w14:textId="77777777" w:rsidR="00B62D99" w:rsidRPr="00B62D99" w:rsidRDefault="00B62D99" w:rsidP="00B62D99">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2458A209" w14:textId="10FB5884" w:rsidR="00B62D99" w:rsidRPr="00B62D99" w:rsidRDefault="00B62D99" w:rsidP="00B62D99">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r w:rsidRPr="00B62D99">
        <w:rPr>
          <w:rFonts w:ascii="Garamond" w:hAnsi="Garamond" w:cs="Helvetica"/>
          <w:color w:val="1D2129"/>
          <w:sz w:val="20"/>
          <w:szCs w:val="20"/>
        </w:rPr>
        <w:t xml:space="preserve">A nyertes kisorsolására </w:t>
      </w:r>
      <w:r w:rsidRPr="00B62D99">
        <w:rPr>
          <w:rFonts w:ascii="Garamond" w:hAnsi="Garamond" w:cs="Helvetica"/>
          <w:color w:val="1D2129"/>
          <w:sz w:val="20"/>
          <w:szCs w:val="20"/>
          <w:highlight w:val="yellow"/>
        </w:rPr>
        <w:t>2026. március 17. napján 10:00</w:t>
      </w:r>
      <w:r w:rsidRPr="00B62D99">
        <w:rPr>
          <w:rFonts w:ascii="Garamond" w:hAnsi="Garamond" w:cs="Helvetica"/>
          <w:color w:val="1D2129"/>
          <w:sz w:val="20"/>
          <w:szCs w:val="20"/>
        </w:rPr>
        <w:t xml:space="preserve"> órától kerül sor számítógép segítségével a következő címen: 1152 Budapest, Városkapu utca 1.</w:t>
      </w:r>
    </w:p>
    <w:p w14:paraId="7B4C6C25" w14:textId="77777777" w:rsidR="00B62D99" w:rsidRPr="00B62D99" w:rsidRDefault="00B62D99" w:rsidP="00B62D99">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71C73BB0" w14:textId="037713A2" w:rsidR="00E167D8" w:rsidRPr="00B62D99" w:rsidRDefault="00E167D8"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 xml:space="preserve">A </w:t>
      </w:r>
      <w:r w:rsidR="00B62D99">
        <w:rPr>
          <w:rFonts w:ascii="Garamond" w:hAnsi="Garamond" w:cs="Helvetica"/>
          <w:color w:val="1D2129"/>
          <w:sz w:val="20"/>
          <w:szCs w:val="20"/>
        </w:rPr>
        <w:t>3</w:t>
      </w:r>
      <w:r w:rsidRPr="00B62D99">
        <w:rPr>
          <w:rFonts w:ascii="Garamond" w:hAnsi="Garamond" w:cs="Helvetica"/>
          <w:color w:val="1D2129"/>
          <w:sz w:val="20"/>
          <w:szCs w:val="20"/>
        </w:rPr>
        <w:t xml:space="preserve">. pontban meghatározott sorsolás során a Gablini kiválasztja a nyertes </w:t>
      </w:r>
      <w:r w:rsidR="007841BE">
        <w:rPr>
          <w:rFonts w:ascii="Garamond" w:hAnsi="Garamond" w:cs="Helvetica"/>
          <w:color w:val="1D2129"/>
          <w:sz w:val="20"/>
          <w:szCs w:val="20"/>
        </w:rPr>
        <w:t>Játékost</w:t>
      </w:r>
      <w:r w:rsidRPr="00B62D99">
        <w:rPr>
          <w:rFonts w:ascii="Garamond" w:hAnsi="Garamond" w:cs="Helvetica"/>
          <w:color w:val="1D2129"/>
          <w:sz w:val="20"/>
          <w:szCs w:val="20"/>
        </w:rPr>
        <w:t xml:space="preserve"> (a továbbiakban: </w:t>
      </w:r>
      <w:r w:rsidRPr="00B62D99">
        <w:rPr>
          <w:rFonts w:ascii="Garamond" w:hAnsi="Garamond" w:cs="Helvetica"/>
          <w:b/>
          <w:bCs/>
          <w:color w:val="1D2129"/>
          <w:sz w:val="20"/>
          <w:szCs w:val="20"/>
          <w:u w:val="single"/>
        </w:rPr>
        <w:t>Nyertes Játékos</w:t>
      </w:r>
      <w:r w:rsidRPr="00B62D99">
        <w:rPr>
          <w:rFonts w:ascii="Garamond" w:hAnsi="Garamond" w:cs="Helvetica"/>
          <w:color w:val="1D2129"/>
          <w:sz w:val="20"/>
          <w:szCs w:val="20"/>
        </w:rPr>
        <w:t>) akként, hogy a https://www.randomizer.org/ honlapon található, egy véletlen választást lehetővé tévő alkalmazás segítségével 1 (egy) darab számot generál, majd a</w:t>
      </w:r>
      <w:r w:rsidR="00B62D99" w:rsidRPr="00B62D99">
        <w:rPr>
          <w:rFonts w:ascii="Garamond" w:hAnsi="Garamond" w:cs="Helvetica"/>
          <w:color w:val="1D2129"/>
          <w:sz w:val="20"/>
          <w:szCs w:val="20"/>
        </w:rPr>
        <w:t>z</w:t>
      </w:r>
      <w:r w:rsidRPr="00B62D99">
        <w:rPr>
          <w:rFonts w:ascii="Garamond" w:hAnsi="Garamond" w:cs="Helvetica"/>
          <w:color w:val="1D2129"/>
          <w:sz w:val="20"/>
          <w:szCs w:val="20"/>
        </w:rPr>
        <w:t xml:space="preserve"> </w:t>
      </w:r>
      <w:r w:rsidR="00B62D99" w:rsidRPr="00B62D99">
        <w:rPr>
          <w:rFonts w:ascii="Garamond" w:hAnsi="Garamond" w:cs="Helvetica"/>
          <w:color w:val="1D2129"/>
          <w:sz w:val="20"/>
          <w:szCs w:val="20"/>
        </w:rPr>
        <w:t>5</w:t>
      </w:r>
      <w:r w:rsidRPr="00B62D99">
        <w:rPr>
          <w:rFonts w:ascii="Garamond" w:hAnsi="Garamond" w:cs="Helvetica"/>
          <w:color w:val="1D2129"/>
          <w:sz w:val="20"/>
          <w:szCs w:val="20"/>
        </w:rPr>
        <w:t xml:space="preserve">. pontban rögzített lista alapján kiválasztja azt a </w:t>
      </w:r>
      <w:r w:rsidR="007841BE">
        <w:rPr>
          <w:rFonts w:ascii="Garamond" w:hAnsi="Garamond" w:cs="Helvetica"/>
          <w:color w:val="1D2129"/>
          <w:sz w:val="20"/>
          <w:szCs w:val="20"/>
        </w:rPr>
        <w:t>J</w:t>
      </w:r>
      <w:r w:rsidRPr="00B62D99">
        <w:rPr>
          <w:rFonts w:ascii="Garamond" w:hAnsi="Garamond" w:cs="Helvetica"/>
          <w:color w:val="1D2129"/>
          <w:sz w:val="20"/>
          <w:szCs w:val="20"/>
        </w:rPr>
        <w:t>átékos, aki a véletlenszerű listán a kisorsolt helyet foglalja el.</w:t>
      </w:r>
    </w:p>
    <w:p w14:paraId="094C81A9" w14:textId="0F77C4EE" w:rsidR="00B62D99" w:rsidRPr="00B62D99" w:rsidRDefault="00B62D99" w:rsidP="00B62D99">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118331DF" w14:textId="2EF9C310" w:rsidR="00B62D99" w:rsidRPr="00B62D99" w:rsidRDefault="00B62D99" w:rsidP="00B62D99">
      <w:pPr>
        <w:pStyle w:val="NormlWeb"/>
        <w:numPr>
          <w:ilvl w:val="0"/>
          <w:numId w:val="1"/>
        </w:numPr>
        <w:shd w:val="clear" w:color="auto" w:fill="FFFFFF"/>
        <w:spacing w:before="0" w:beforeAutospacing="0" w:after="0" w:afterAutospacing="0"/>
        <w:ind w:left="284" w:hanging="284"/>
        <w:contextualSpacing/>
        <w:jc w:val="both"/>
        <w:rPr>
          <w:rStyle w:val="Kiemels2"/>
          <w:rFonts w:ascii="Garamond" w:hAnsi="Garamond" w:cs="Helvetica"/>
          <w:b w:val="0"/>
          <w:bCs w:val="0"/>
          <w:color w:val="1D2129"/>
          <w:sz w:val="20"/>
          <w:szCs w:val="20"/>
        </w:rPr>
      </w:pPr>
      <w:r w:rsidRPr="00B62D99">
        <w:rPr>
          <w:rStyle w:val="Kiemels2"/>
          <w:rFonts w:ascii="Garamond" w:hAnsi="Garamond" w:cs="Helvetica"/>
          <w:b w:val="0"/>
          <w:bCs w:val="0"/>
          <w:color w:val="1D2129"/>
          <w:sz w:val="20"/>
          <w:szCs w:val="20"/>
        </w:rPr>
        <w:t xml:space="preserve">A </w:t>
      </w:r>
      <w:r w:rsidRPr="00B62D99">
        <w:rPr>
          <w:rFonts w:ascii="Garamond" w:hAnsi="Garamond"/>
          <w:sz w:val="20"/>
          <w:szCs w:val="20"/>
        </w:rPr>
        <w:t>kisorsolt</w:t>
      </w:r>
      <w:r w:rsidRPr="00B62D99">
        <w:rPr>
          <w:rStyle w:val="Kiemels2"/>
          <w:rFonts w:ascii="Garamond" w:hAnsi="Garamond" w:cs="Helvetica"/>
          <w:b w:val="0"/>
          <w:bCs w:val="0"/>
          <w:color w:val="1D2129"/>
          <w:sz w:val="20"/>
          <w:szCs w:val="20"/>
        </w:rPr>
        <w:t xml:space="preserve"> Nyertes Játékost a Gablini a sorsolást követő napon a regisztráció során megadott e-mail címére küldött elektronikus levél (e-mail) útján értesíti a </w:t>
      </w:r>
      <w:r w:rsidR="006C664F" w:rsidRPr="006C664F">
        <w:rPr>
          <w:rStyle w:val="Kiemels2"/>
          <w:rFonts w:ascii="Garamond" w:hAnsi="Garamond" w:cs="Helvetica"/>
          <w:b w:val="0"/>
          <w:bCs w:val="0"/>
          <w:color w:val="1D2129"/>
          <w:sz w:val="20"/>
          <w:szCs w:val="20"/>
        </w:rPr>
        <w:t xml:space="preserve">Tesztvezetés </w:t>
      </w:r>
      <w:r w:rsidRPr="00B62D99">
        <w:rPr>
          <w:rStyle w:val="Kiemels2"/>
          <w:rFonts w:ascii="Garamond" w:hAnsi="Garamond" w:cs="Helvetica"/>
          <w:b w:val="0"/>
          <w:bCs w:val="0"/>
          <w:color w:val="1D2129"/>
          <w:sz w:val="20"/>
          <w:szCs w:val="20"/>
        </w:rPr>
        <w:t xml:space="preserve">felhasználására vonatkozó időpont egyeztetése érdekében (a továbbiakban: </w:t>
      </w:r>
      <w:r w:rsidRPr="00B62D99">
        <w:rPr>
          <w:rStyle w:val="Kiemels2"/>
          <w:rFonts w:ascii="Garamond" w:hAnsi="Garamond" w:cs="Helvetica"/>
          <w:color w:val="1D2129"/>
          <w:sz w:val="20"/>
          <w:szCs w:val="20"/>
          <w:u w:val="single"/>
        </w:rPr>
        <w:t>Első Értesítés</w:t>
      </w:r>
      <w:r w:rsidRPr="00B62D99">
        <w:rPr>
          <w:rStyle w:val="Kiemels2"/>
          <w:rFonts w:ascii="Garamond" w:hAnsi="Garamond" w:cs="Helvetica"/>
          <w:b w:val="0"/>
          <w:bCs w:val="0"/>
          <w:color w:val="1D2129"/>
          <w:sz w:val="20"/>
          <w:szCs w:val="20"/>
        </w:rPr>
        <w:t xml:space="preserve">). </w:t>
      </w:r>
    </w:p>
    <w:p w14:paraId="711CE7F7" w14:textId="77777777" w:rsidR="00B62D99" w:rsidRPr="00B62D99" w:rsidRDefault="00B62D99" w:rsidP="00B62D99">
      <w:pPr>
        <w:pStyle w:val="NormlWeb"/>
        <w:shd w:val="clear" w:color="auto" w:fill="FFFFFF"/>
        <w:ind w:left="284"/>
        <w:contextualSpacing/>
        <w:jc w:val="both"/>
        <w:rPr>
          <w:rStyle w:val="Kiemels2"/>
          <w:rFonts w:ascii="Garamond" w:hAnsi="Garamond" w:cs="Helvetica"/>
          <w:b w:val="0"/>
          <w:bCs w:val="0"/>
          <w:color w:val="1D2129"/>
          <w:sz w:val="20"/>
          <w:szCs w:val="20"/>
        </w:rPr>
      </w:pPr>
    </w:p>
    <w:p w14:paraId="4C1DF8D5" w14:textId="1EEDAC16" w:rsidR="00B62D99" w:rsidRPr="00B62D99" w:rsidRDefault="00B62D99" w:rsidP="00B62D99">
      <w:pPr>
        <w:pStyle w:val="NormlWeb"/>
        <w:shd w:val="clear" w:color="auto" w:fill="FFFFFF"/>
        <w:ind w:left="284"/>
        <w:contextualSpacing/>
        <w:jc w:val="both"/>
        <w:rPr>
          <w:rStyle w:val="Kiemels2"/>
          <w:rFonts w:ascii="Garamond" w:hAnsi="Garamond" w:cs="Helvetica"/>
          <w:b w:val="0"/>
          <w:bCs w:val="0"/>
          <w:color w:val="1D2129"/>
          <w:sz w:val="20"/>
          <w:szCs w:val="20"/>
        </w:rPr>
      </w:pPr>
      <w:r w:rsidRPr="00B62D99">
        <w:rPr>
          <w:rStyle w:val="Kiemels2"/>
          <w:rFonts w:ascii="Garamond" w:hAnsi="Garamond" w:cs="Helvetica"/>
          <w:b w:val="0"/>
          <w:bCs w:val="0"/>
          <w:color w:val="1D2129"/>
          <w:sz w:val="20"/>
          <w:szCs w:val="20"/>
        </w:rPr>
        <w:t xml:space="preserve">Amennyiben a Nyertes </w:t>
      </w:r>
      <w:r w:rsidR="006C664F">
        <w:rPr>
          <w:rStyle w:val="Kiemels2"/>
          <w:rFonts w:ascii="Garamond" w:hAnsi="Garamond" w:cs="Helvetica"/>
          <w:b w:val="0"/>
          <w:bCs w:val="0"/>
          <w:color w:val="1D2129"/>
          <w:sz w:val="20"/>
          <w:szCs w:val="20"/>
        </w:rPr>
        <w:t>J</w:t>
      </w:r>
      <w:r w:rsidRPr="00B62D99">
        <w:rPr>
          <w:rStyle w:val="Kiemels2"/>
          <w:rFonts w:ascii="Garamond" w:hAnsi="Garamond" w:cs="Helvetica"/>
          <w:b w:val="0"/>
          <w:bCs w:val="0"/>
          <w:color w:val="1D2129"/>
          <w:sz w:val="20"/>
          <w:szCs w:val="20"/>
        </w:rPr>
        <w:t xml:space="preserve">átékos a Gablini által küldött e-mailre nem válaszol, úgy a Gablini az Első Értesítés kiküldését követően ismételten értesíti a Nyertes Játékost (a továbbiakban: </w:t>
      </w:r>
      <w:r w:rsidRPr="00B62D99">
        <w:rPr>
          <w:rStyle w:val="Kiemels2"/>
          <w:rFonts w:ascii="Garamond" w:hAnsi="Garamond" w:cs="Helvetica"/>
          <w:color w:val="1D2129"/>
          <w:sz w:val="20"/>
          <w:szCs w:val="20"/>
          <w:u w:val="single"/>
        </w:rPr>
        <w:t>Második Értesítés</w:t>
      </w:r>
      <w:r w:rsidRPr="00B62D99">
        <w:rPr>
          <w:rStyle w:val="Kiemels2"/>
          <w:rFonts w:ascii="Garamond" w:hAnsi="Garamond" w:cs="Helvetica"/>
          <w:b w:val="0"/>
          <w:bCs w:val="0"/>
          <w:color w:val="1D2129"/>
          <w:sz w:val="20"/>
          <w:szCs w:val="20"/>
        </w:rPr>
        <w:t xml:space="preserve">). </w:t>
      </w:r>
    </w:p>
    <w:p w14:paraId="0BBAB912" w14:textId="77777777" w:rsidR="00B62D99" w:rsidRPr="00B62D99" w:rsidRDefault="00B62D99" w:rsidP="00B62D99">
      <w:pPr>
        <w:pStyle w:val="NormlWeb"/>
        <w:shd w:val="clear" w:color="auto" w:fill="FFFFFF"/>
        <w:ind w:left="284"/>
        <w:contextualSpacing/>
        <w:jc w:val="both"/>
        <w:rPr>
          <w:rStyle w:val="Kiemels2"/>
          <w:rFonts w:ascii="Garamond" w:hAnsi="Garamond" w:cs="Helvetica"/>
          <w:b w:val="0"/>
          <w:bCs w:val="0"/>
          <w:color w:val="1D2129"/>
          <w:sz w:val="20"/>
          <w:szCs w:val="20"/>
        </w:rPr>
      </w:pPr>
    </w:p>
    <w:p w14:paraId="7CBEA374" w14:textId="67F9A021" w:rsidR="00B62D99" w:rsidRDefault="00B62D99" w:rsidP="00B62D99">
      <w:pPr>
        <w:pStyle w:val="NormlWeb"/>
        <w:shd w:val="clear" w:color="auto" w:fill="FFFFFF"/>
        <w:ind w:left="284"/>
        <w:contextualSpacing/>
        <w:jc w:val="both"/>
        <w:rPr>
          <w:rStyle w:val="Kiemels2"/>
          <w:rFonts w:ascii="Garamond" w:hAnsi="Garamond" w:cs="Helvetica"/>
          <w:b w:val="0"/>
          <w:bCs w:val="0"/>
          <w:color w:val="1D2129"/>
          <w:sz w:val="20"/>
          <w:szCs w:val="20"/>
        </w:rPr>
      </w:pPr>
      <w:r w:rsidRPr="00B62D99">
        <w:rPr>
          <w:rStyle w:val="Kiemels2"/>
          <w:rFonts w:ascii="Garamond" w:hAnsi="Garamond" w:cs="Helvetica"/>
          <w:b w:val="0"/>
          <w:bCs w:val="0"/>
          <w:color w:val="1D2129"/>
          <w:sz w:val="20"/>
          <w:szCs w:val="20"/>
        </w:rPr>
        <w:t xml:space="preserve">A Gablini fenntartja magának a jogot azon döntés meghozatalára, hogy amennyiben a Nyertes játékos a Második Értesítést követő 3 (három) napon belül sem válaszol a Gablininek, úgy a Nyertes Játékos elessen a kisorsolt </w:t>
      </w:r>
      <w:r w:rsidR="006C664F" w:rsidRPr="006C664F">
        <w:rPr>
          <w:rStyle w:val="Kiemels2"/>
          <w:rFonts w:ascii="Garamond" w:hAnsi="Garamond" w:cs="Helvetica"/>
          <w:b w:val="0"/>
          <w:bCs w:val="0"/>
          <w:color w:val="1D2129"/>
          <w:sz w:val="20"/>
          <w:szCs w:val="20"/>
        </w:rPr>
        <w:t>Tesztvezetés</w:t>
      </w:r>
      <w:r w:rsidR="00660005">
        <w:rPr>
          <w:rStyle w:val="Kiemels2"/>
          <w:rFonts w:ascii="Garamond" w:hAnsi="Garamond" w:cs="Helvetica"/>
          <w:b w:val="0"/>
          <w:bCs w:val="0"/>
          <w:color w:val="1D2129"/>
          <w:sz w:val="20"/>
          <w:szCs w:val="20"/>
        </w:rPr>
        <w:t xml:space="preserve"> lehetőségétől</w:t>
      </w:r>
      <w:r w:rsidRPr="00B62D99">
        <w:rPr>
          <w:rStyle w:val="Kiemels2"/>
          <w:rFonts w:ascii="Garamond" w:hAnsi="Garamond" w:cs="Helvetica"/>
          <w:b w:val="0"/>
          <w:bCs w:val="0"/>
          <w:color w:val="1D2129"/>
          <w:sz w:val="20"/>
          <w:szCs w:val="20"/>
        </w:rPr>
        <w:t>.</w:t>
      </w:r>
    </w:p>
    <w:p w14:paraId="3AF7A649" w14:textId="77777777" w:rsidR="00B62D99" w:rsidRDefault="00B62D99" w:rsidP="00B62D99">
      <w:pPr>
        <w:pStyle w:val="NormlWeb"/>
        <w:shd w:val="clear" w:color="auto" w:fill="FFFFFF"/>
        <w:ind w:left="284"/>
        <w:contextualSpacing/>
        <w:jc w:val="both"/>
        <w:rPr>
          <w:rStyle w:val="Kiemels2"/>
          <w:rFonts w:ascii="Garamond" w:hAnsi="Garamond" w:cs="Helvetica"/>
          <w:b w:val="0"/>
          <w:bCs w:val="0"/>
          <w:color w:val="1D2129"/>
          <w:sz w:val="20"/>
          <w:szCs w:val="20"/>
        </w:rPr>
      </w:pPr>
    </w:p>
    <w:p w14:paraId="75E59CA9" w14:textId="0A38ECF2" w:rsidR="00B62D99" w:rsidRDefault="00B62D99" w:rsidP="00B62D99">
      <w:pPr>
        <w:pStyle w:val="NormlWeb"/>
        <w:numPr>
          <w:ilvl w:val="0"/>
          <w:numId w:val="1"/>
        </w:numPr>
        <w:shd w:val="clear" w:color="auto" w:fill="FFFFFF"/>
        <w:spacing w:before="0" w:beforeAutospacing="0" w:after="0" w:afterAutospacing="0"/>
        <w:ind w:left="284" w:hanging="284"/>
        <w:contextualSpacing/>
        <w:jc w:val="both"/>
        <w:rPr>
          <w:rStyle w:val="Kiemels2"/>
          <w:rFonts w:ascii="Garamond" w:hAnsi="Garamond" w:cs="Helvetica"/>
          <w:b w:val="0"/>
          <w:bCs w:val="0"/>
          <w:color w:val="1D2129"/>
          <w:sz w:val="20"/>
          <w:szCs w:val="20"/>
        </w:rPr>
      </w:pPr>
      <w:r w:rsidRPr="00B62D99">
        <w:rPr>
          <w:rStyle w:val="Kiemels2"/>
          <w:rFonts w:ascii="Garamond" w:hAnsi="Garamond" w:cs="Helvetica"/>
          <w:b w:val="0"/>
          <w:bCs w:val="0"/>
          <w:color w:val="1D2129"/>
          <w:sz w:val="20"/>
          <w:szCs w:val="20"/>
        </w:rPr>
        <w:t xml:space="preserve">A Nyertes Játékos köteles együttműködni annak érdekében, hogy a </w:t>
      </w:r>
      <w:r>
        <w:rPr>
          <w:rStyle w:val="Kiemels2"/>
          <w:rFonts w:ascii="Garamond" w:hAnsi="Garamond" w:cs="Helvetica"/>
          <w:b w:val="0"/>
          <w:bCs w:val="0"/>
          <w:color w:val="1D2129"/>
          <w:sz w:val="20"/>
          <w:szCs w:val="20"/>
        </w:rPr>
        <w:t>Tesztvezetésre</w:t>
      </w:r>
      <w:r w:rsidRPr="00B62D99">
        <w:rPr>
          <w:rStyle w:val="Kiemels2"/>
          <w:rFonts w:ascii="Garamond" w:hAnsi="Garamond" w:cs="Helvetica"/>
          <w:b w:val="0"/>
          <w:bCs w:val="0"/>
          <w:color w:val="1D2129"/>
          <w:sz w:val="20"/>
          <w:szCs w:val="20"/>
        </w:rPr>
        <w:t xml:space="preserve"> legkésőbb </w:t>
      </w:r>
      <w:r w:rsidRPr="00B62D99">
        <w:rPr>
          <w:rStyle w:val="Kiemels2"/>
          <w:rFonts w:ascii="Garamond" w:hAnsi="Garamond" w:cs="Helvetica"/>
          <w:b w:val="0"/>
          <w:bCs w:val="0"/>
          <w:color w:val="1D2129"/>
          <w:sz w:val="20"/>
          <w:szCs w:val="20"/>
          <w:highlight w:val="yellow"/>
        </w:rPr>
        <w:t>2026. december 31</w:t>
      </w:r>
      <w:r w:rsidRPr="00B62D99">
        <w:rPr>
          <w:rStyle w:val="Kiemels2"/>
          <w:rFonts w:ascii="Garamond" w:hAnsi="Garamond" w:cs="Helvetica"/>
          <w:b w:val="0"/>
          <w:bCs w:val="0"/>
          <w:color w:val="1D2129"/>
          <w:sz w:val="20"/>
          <w:szCs w:val="20"/>
        </w:rPr>
        <w:t xml:space="preserve">. napjáig sor kerüljön. Ha ezen együttműködési kötelezettségének a Nyertes Játékos nem tesz eleget, a </w:t>
      </w:r>
      <w:r w:rsidR="006C664F" w:rsidRPr="006C664F">
        <w:rPr>
          <w:rStyle w:val="Kiemels2"/>
          <w:rFonts w:ascii="Garamond" w:hAnsi="Garamond" w:cs="Helvetica"/>
          <w:b w:val="0"/>
          <w:bCs w:val="0"/>
          <w:color w:val="1D2129"/>
          <w:sz w:val="20"/>
          <w:szCs w:val="20"/>
        </w:rPr>
        <w:t xml:space="preserve">Tesztvezetés </w:t>
      </w:r>
      <w:r w:rsidRPr="00B62D99">
        <w:rPr>
          <w:rStyle w:val="Kiemels2"/>
          <w:rFonts w:ascii="Garamond" w:hAnsi="Garamond" w:cs="Helvetica"/>
          <w:b w:val="0"/>
          <w:bCs w:val="0"/>
          <w:color w:val="1D2129"/>
          <w:sz w:val="20"/>
          <w:szCs w:val="20"/>
        </w:rPr>
        <w:t>e határnapot követően nem vehető igénybe és e körülmény a Gab</w:t>
      </w:r>
      <w:r w:rsidR="007841BE">
        <w:rPr>
          <w:rStyle w:val="Kiemels2"/>
          <w:rFonts w:ascii="Garamond" w:hAnsi="Garamond" w:cs="Helvetica"/>
          <w:b w:val="0"/>
          <w:bCs w:val="0"/>
          <w:color w:val="1D2129"/>
          <w:sz w:val="20"/>
          <w:szCs w:val="20"/>
        </w:rPr>
        <w:t>l</w:t>
      </w:r>
      <w:r w:rsidRPr="00B62D99">
        <w:rPr>
          <w:rStyle w:val="Kiemels2"/>
          <w:rFonts w:ascii="Garamond" w:hAnsi="Garamond" w:cs="Helvetica"/>
          <w:b w:val="0"/>
          <w:bCs w:val="0"/>
          <w:color w:val="1D2129"/>
          <w:sz w:val="20"/>
          <w:szCs w:val="20"/>
        </w:rPr>
        <w:t>ini terhére nem értékelhető.</w:t>
      </w:r>
    </w:p>
    <w:p w14:paraId="7696A316" w14:textId="3D4CDAF8" w:rsidR="006C664F" w:rsidRDefault="006C664F" w:rsidP="006C664F">
      <w:pPr>
        <w:pStyle w:val="NormlWeb"/>
        <w:shd w:val="clear" w:color="auto" w:fill="FFFFFF"/>
        <w:spacing w:before="0" w:beforeAutospacing="0" w:after="0" w:afterAutospacing="0"/>
        <w:ind w:left="284"/>
        <w:contextualSpacing/>
        <w:jc w:val="both"/>
        <w:rPr>
          <w:rStyle w:val="Kiemels2"/>
          <w:rFonts w:ascii="Garamond" w:hAnsi="Garamond" w:cs="Helvetica"/>
          <w:b w:val="0"/>
          <w:bCs w:val="0"/>
          <w:color w:val="1D2129"/>
          <w:sz w:val="20"/>
          <w:szCs w:val="20"/>
        </w:rPr>
      </w:pPr>
    </w:p>
    <w:p w14:paraId="0EED3668" w14:textId="637961E7" w:rsidR="006C664F" w:rsidRDefault="006C664F" w:rsidP="00B62D99">
      <w:pPr>
        <w:pStyle w:val="NormlWeb"/>
        <w:numPr>
          <w:ilvl w:val="0"/>
          <w:numId w:val="1"/>
        </w:numPr>
        <w:shd w:val="clear" w:color="auto" w:fill="FFFFFF"/>
        <w:spacing w:before="0" w:beforeAutospacing="0" w:after="0" w:afterAutospacing="0"/>
        <w:ind w:left="284" w:hanging="284"/>
        <w:contextualSpacing/>
        <w:jc w:val="both"/>
        <w:rPr>
          <w:rStyle w:val="Kiemels2"/>
          <w:rFonts w:ascii="Garamond" w:hAnsi="Garamond" w:cs="Helvetica"/>
          <w:b w:val="0"/>
          <w:bCs w:val="0"/>
          <w:color w:val="1D2129"/>
          <w:sz w:val="20"/>
          <w:szCs w:val="20"/>
        </w:rPr>
      </w:pPr>
      <w:r>
        <w:rPr>
          <w:rStyle w:val="Kiemels2"/>
          <w:rFonts w:ascii="Garamond" w:hAnsi="Garamond" w:cs="Helvetica"/>
          <w:b w:val="0"/>
          <w:bCs w:val="0"/>
          <w:color w:val="1D2129"/>
          <w:sz w:val="20"/>
          <w:szCs w:val="20"/>
        </w:rPr>
        <w:t xml:space="preserve">A Nyertes Játékos kizárólag akkor veheti igénybe a Tesztvezetést, amennyiben „B” kategóriás jogosítvánnyal rendelkezik, ennek hiányában </w:t>
      </w:r>
      <w:r w:rsidRPr="006C664F">
        <w:rPr>
          <w:rStyle w:val="Kiemels2"/>
          <w:rFonts w:ascii="Garamond" w:hAnsi="Garamond" w:cs="Helvetica"/>
          <w:b w:val="0"/>
          <w:bCs w:val="0"/>
          <w:color w:val="1D2129"/>
          <w:sz w:val="20"/>
          <w:szCs w:val="20"/>
        </w:rPr>
        <w:t>a Nyertes Játékos eles</w:t>
      </w:r>
      <w:r>
        <w:rPr>
          <w:rStyle w:val="Kiemels2"/>
          <w:rFonts w:ascii="Garamond" w:hAnsi="Garamond" w:cs="Helvetica"/>
          <w:b w:val="0"/>
          <w:bCs w:val="0"/>
          <w:color w:val="1D2129"/>
          <w:sz w:val="20"/>
          <w:szCs w:val="20"/>
        </w:rPr>
        <w:t>ik</w:t>
      </w:r>
      <w:r w:rsidRPr="006C664F">
        <w:rPr>
          <w:rStyle w:val="Kiemels2"/>
          <w:rFonts w:ascii="Garamond" w:hAnsi="Garamond" w:cs="Helvetica"/>
          <w:b w:val="0"/>
          <w:bCs w:val="0"/>
          <w:color w:val="1D2129"/>
          <w:sz w:val="20"/>
          <w:szCs w:val="20"/>
        </w:rPr>
        <w:t xml:space="preserve"> a kisorsolt </w:t>
      </w:r>
      <w:r>
        <w:rPr>
          <w:rStyle w:val="Kiemels2"/>
          <w:rFonts w:ascii="Garamond" w:hAnsi="Garamond" w:cs="Helvetica"/>
          <w:b w:val="0"/>
          <w:bCs w:val="0"/>
          <w:color w:val="1D2129"/>
          <w:sz w:val="20"/>
          <w:szCs w:val="20"/>
        </w:rPr>
        <w:t>Tesztvezetés</w:t>
      </w:r>
      <w:r w:rsidR="00660005">
        <w:rPr>
          <w:rStyle w:val="Kiemels2"/>
          <w:rFonts w:ascii="Garamond" w:hAnsi="Garamond" w:cs="Helvetica"/>
          <w:b w:val="0"/>
          <w:bCs w:val="0"/>
          <w:color w:val="1D2129"/>
          <w:sz w:val="20"/>
          <w:szCs w:val="20"/>
        </w:rPr>
        <w:t xml:space="preserve"> lehetőségétől</w:t>
      </w:r>
      <w:r>
        <w:rPr>
          <w:rStyle w:val="Kiemels2"/>
          <w:rFonts w:ascii="Garamond" w:hAnsi="Garamond" w:cs="Helvetica"/>
          <w:b w:val="0"/>
          <w:bCs w:val="0"/>
          <w:color w:val="1D2129"/>
          <w:sz w:val="20"/>
          <w:szCs w:val="20"/>
        </w:rPr>
        <w:t>.</w:t>
      </w:r>
    </w:p>
    <w:p w14:paraId="49E2B1F4" w14:textId="77777777" w:rsidR="00E167D8" w:rsidRPr="00B62D99" w:rsidRDefault="00E167D8" w:rsidP="00E167D8">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37C66FD1" w14:textId="42A4DDED"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A Játékban való részvétel a jelen hivatalos Szabályzatban foglaltak automatikus elfogadását jelenti. A Játék a Játékosok számára ingyenes és nem jár semmilyen vásárlási kötelezettséggel.</w:t>
      </w:r>
    </w:p>
    <w:p w14:paraId="52BC7CAA" w14:textId="179F5AFC"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235621DA" w14:textId="55851702"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 xml:space="preserve">A Gablini fenntartja magának a jogot, hogy előre nem látható körülmények esetén a jelen Szabályzatban meghatározott </w:t>
      </w:r>
      <w:r w:rsidR="007841BE">
        <w:rPr>
          <w:rFonts w:ascii="Garamond" w:hAnsi="Garamond" w:cs="Helvetica"/>
          <w:color w:val="1D2129"/>
          <w:sz w:val="20"/>
          <w:szCs w:val="20"/>
        </w:rPr>
        <w:t>Tesztvezetést</w:t>
      </w:r>
      <w:r w:rsidRPr="00B62D99">
        <w:rPr>
          <w:rFonts w:ascii="Garamond" w:hAnsi="Garamond" w:cs="Helvetica"/>
          <w:color w:val="1D2129"/>
          <w:sz w:val="20"/>
          <w:szCs w:val="20"/>
        </w:rPr>
        <w:t xml:space="preserve"> másik nyereménnyel (ajándékkal/nyereménnyel) helyettesítsen a jelen Szabályzatban meghatározottal azonos vagy annál magasabb értékben, melyet a Játékos a Játékban való részvétellel elfogad. </w:t>
      </w:r>
    </w:p>
    <w:p w14:paraId="3A5D688F" w14:textId="732E58A1"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2C8110EA" w14:textId="25AF6365"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 xml:space="preserve">A Gablini a </w:t>
      </w:r>
      <w:r w:rsidR="006C664F" w:rsidRPr="006C664F">
        <w:rPr>
          <w:rFonts w:ascii="Garamond" w:hAnsi="Garamond" w:cs="Helvetica"/>
          <w:color w:val="1D2129"/>
          <w:sz w:val="20"/>
          <w:szCs w:val="20"/>
        </w:rPr>
        <w:t xml:space="preserve">Tesztvezetés </w:t>
      </w:r>
      <w:r w:rsidR="006C664F">
        <w:rPr>
          <w:rFonts w:ascii="Garamond" w:hAnsi="Garamond" w:cs="Helvetica"/>
          <w:color w:val="1D2129"/>
          <w:sz w:val="20"/>
          <w:szCs w:val="20"/>
        </w:rPr>
        <w:t>felhasználásáig</w:t>
      </w:r>
      <w:r w:rsidRPr="00B62D99">
        <w:rPr>
          <w:rFonts w:ascii="Garamond" w:hAnsi="Garamond" w:cs="Helvetica"/>
          <w:color w:val="1D2129"/>
          <w:sz w:val="20"/>
          <w:szCs w:val="20"/>
        </w:rPr>
        <w:t xml:space="preserve"> kizárhatja a Játékból azt, aki nem felel meg a jelen Szabályzatban írt feltételeknek. A Játékos téves adatszolgáltatásából eredően a Gablinit felelősség nem terheli. </w:t>
      </w:r>
    </w:p>
    <w:p w14:paraId="6E72A81D" w14:textId="541CE29C"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3FA848D6" w14:textId="07325D81" w:rsidR="001976BE" w:rsidRPr="00B62D99" w:rsidRDefault="007054C1"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lastRenderedPageBreak/>
        <w:t xml:space="preserve">A </w:t>
      </w:r>
      <w:r w:rsidR="006C664F" w:rsidRPr="006C664F">
        <w:rPr>
          <w:rFonts w:ascii="Garamond" w:hAnsi="Garamond" w:cs="Helvetica"/>
          <w:color w:val="1D2129"/>
          <w:sz w:val="20"/>
          <w:szCs w:val="20"/>
        </w:rPr>
        <w:t>Tesztvezetés</w:t>
      </w:r>
      <w:r w:rsidR="006C664F">
        <w:rPr>
          <w:rFonts w:ascii="Garamond" w:hAnsi="Garamond" w:cs="Helvetica"/>
          <w:color w:val="1D2129"/>
          <w:sz w:val="20"/>
          <w:szCs w:val="20"/>
        </w:rPr>
        <w:t>t</w:t>
      </w:r>
      <w:r w:rsidR="006C664F" w:rsidRPr="006C664F">
        <w:rPr>
          <w:rFonts w:ascii="Garamond" w:hAnsi="Garamond" w:cs="Helvetica"/>
          <w:color w:val="1D2129"/>
          <w:sz w:val="20"/>
          <w:szCs w:val="20"/>
        </w:rPr>
        <w:t xml:space="preserve"> </w:t>
      </w:r>
      <w:r w:rsidRPr="00B62D99">
        <w:rPr>
          <w:rFonts w:ascii="Garamond" w:hAnsi="Garamond" w:cs="Helvetica"/>
          <w:color w:val="1D2129"/>
          <w:sz w:val="20"/>
          <w:szCs w:val="20"/>
        </w:rPr>
        <w:t xml:space="preserve">kizárólag a </w:t>
      </w:r>
      <w:r w:rsidR="007841BE">
        <w:rPr>
          <w:rFonts w:ascii="Garamond" w:hAnsi="Garamond" w:cs="Helvetica"/>
          <w:color w:val="1D2129"/>
          <w:sz w:val="20"/>
          <w:szCs w:val="20"/>
        </w:rPr>
        <w:t xml:space="preserve">Nyertes </w:t>
      </w:r>
      <w:r w:rsidRPr="00B62D99">
        <w:rPr>
          <w:rFonts w:ascii="Garamond" w:hAnsi="Garamond" w:cs="Helvetica"/>
          <w:color w:val="1D2129"/>
          <w:sz w:val="20"/>
          <w:szCs w:val="20"/>
        </w:rPr>
        <w:t xml:space="preserve">Játékos használhatja fel, a </w:t>
      </w:r>
      <w:r w:rsidR="006C664F" w:rsidRPr="006C664F">
        <w:rPr>
          <w:rFonts w:ascii="Garamond" w:hAnsi="Garamond" w:cs="Helvetica"/>
          <w:color w:val="1D2129"/>
          <w:sz w:val="20"/>
          <w:szCs w:val="20"/>
        </w:rPr>
        <w:t>Tesztvezetés</w:t>
      </w:r>
      <w:r w:rsidRPr="00B62D99">
        <w:rPr>
          <w:rFonts w:ascii="Garamond" w:hAnsi="Garamond" w:cs="Helvetica"/>
          <w:color w:val="1D2129"/>
          <w:sz w:val="20"/>
          <w:szCs w:val="20"/>
        </w:rPr>
        <w:t xml:space="preserve"> tehát nem átruházható. A </w:t>
      </w:r>
      <w:r w:rsidR="006C664F" w:rsidRPr="006C664F">
        <w:rPr>
          <w:rFonts w:ascii="Garamond" w:hAnsi="Garamond" w:cs="Helvetica"/>
          <w:color w:val="1D2129"/>
          <w:sz w:val="20"/>
          <w:szCs w:val="20"/>
        </w:rPr>
        <w:t>Tesztvezetés</w:t>
      </w:r>
      <w:r w:rsidR="001976BE" w:rsidRPr="00B62D99">
        <w:rPr>
          <w:rFonts w:ascii="Garamond" w:hAnsi="Garamond" w:cs="Helvetica"/>
          <w:color w:val="1D2129"/>
          <w:sz w:val="20"/>
          <w:szCs w:val="20"/>
        </w:rPr>
        <w:t xml:space="preserve"> pénzre nem váltható be. A </w:t>
      </w:r>
      <w:r w:rsidR="006C664F" w:rsidRPr="006C664F">
        <w:rPr>
          <w:rFonts w:ascii="Garamond" w:hAnsi="Garamond" w:cs="Helvetica"/>
          <w:color w:val="1D2129"/>
          <w:sz w:val="20"/>
          <w:szCs w:val="20"/>
        </w:rPr>
        <w:t>Tesztvezetés</w:t>
      </w:r>
      <w:r w:rsidR="001976BE" w:rsidRPr="00B62D99">
        <w:rPr>
          <w:rFonts w:ascii="Garamond" w:hAnsi="Garamond" w:cs="Helvetica"/>
          <w:color w:val="1D2129"/>
          <w:sz w:val="20"/>
          <w:szCs w:val="20"/>
        </w:rPr>
        <w:t xml:space="preserve"> igénybevétele kapcsán a </w:t>
      </w:r>
      <w:r w:rsidR="007841BE">
        <w:rPr>
          <w:rFonts w:ascii="Garamond" w:hAnsi="Garamond" w:cs="Helvetica"/>
          <w:color w:val="1D2129"/>
          <w:sz w:val="20"/>
          <w:szCs w:val="20"/>
        </w:rPr>
        <w:t xml:space="preserve">Nyertes </w:t>
      </w:r>
      <w:r w:rsidR="001976BE" w:rsidRPr="00B62D99">
        <w:rPr>
          <w:rFonts w:ascii="Garamond" w:hAnsi="Garamond" w:cs="Helvetica"/>
          <w:color w:val="1D2129"/>
          <w:sz w:val="20"/>
          <w:szCs w:val="20"/>
        </w:rPr>
        <w:t>Játékosnál felmerülő költségek a Játékost terhelik.</w:t>
      </w:r>
    </w:p>
    <w:p w14:paraId="35FF0D96" w14:textId="77777777"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14B91726" w14:textId="77777777"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A Játékból ki vannak zárva a Gablini munkavállalói és ezen személyeknek a Ptk. 8:1. § (1) bekezdés 1. pontjában meghatározott közeli hozzátartozói.</w:t>
      </w:r>
    </w:p>
    <w:p w14:paraId="1BB9D69D" w14:textId="77777777"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436AF54A" w14:textId="77777777"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A Gablini fenntartja a jogot, hogy kizárja minden jelenlegi és jövőben szervezett promóciójából/nyereményjátékából azt, aki bármely, a Gablini által szervezett promócióban csalást/hamisítást/szándékosan téves adatszolgáltatást követ el.</w:t>
      </w:r>
    </w:p>
    <w:p w14:paraId="7950F0D2" w14:textId="77777777" w:rsidR="001976BE" w:rsidRPr="00B62D99" w:rsidRDefault="001976BE" w:rsidP="001976BE">
      <w:pPr>
        <w:pStyle w:val="NormlWeb"/>
        <w:shd w:val="clear" w:color="auto" w:fill="FFFFFF"/>
        <w:spacing w:before="0" w:beforeAutospacing="0" w:after="0" w:afterAutospacing="0"/>
        <w:contextualSpacing/>
        <w:jc w:val="both"/>
        <w:rPr>
          <w:rFonts w:ascii="Garamond" w:hAnsi="Garamond" w:cs="Helvetica"/>
          <w:b/>
          <w:color w:val="1D2129"/>
          <w:sz w:val="20"/>
          <w:szCs w:val="20"/>
        </w:rPr>
      </w:pPr>
    </w:p>
    <w:p w14:paraId="3133996F" w14:textId="4B6EA908" w:rsidR="001976BE" w:rsidRPr="00B62D99" w:rsidRDefault="001976BE" w:rsidP="001976BE">
      <w:pPr>
        <w:pStyle w:val="NormlWeb"/>
        <w:shd w:val="clear" w:color="auto" w:fill="FFFFFF"/>
        <w:spacing w:before="0" w:beforeAutospacing="0" w:after="0" w:afterAutospacing="0"/>
        <w:ind w:left="284"/>
        <w:contextualSpacing/>
        <w:jc w:val="both"/>
        <w:rPr>
          <w:rFonts w:ascii="Garamond" w:hAnsi="Garamond" w:cs="Helvetica"/>
          <w:b/>
          <w:color w:val="1D2129"/>
          <w:sz w:val="20"/>
          <w:szCs w:val="20"/>
        </w:rPr>
      </w:pPr>
      <w:r w:rsidRPr="00B62D99">
        <w:rPr>
          <w:rFonts w:ascii="Garamond" w:hAnsi="Garamond" w:cs="Helvetica"/>
          <w:b/>
          <w:color w:val="1D2129"/>
          <w:sz w:val="20"/>
          <w:szCs w:val="20"/>
        </w:rPr>
        <w:t>Adatkezelés</w:t>
      </w:r>
    </w:p>
    <w:p w14:paraId="2391F597" w14:textId="77777777"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A Játékos a Játékban való részvétellel feltétel nélkül, kifejezett hozzájárulását adja ahhoz, hogy a Játék során általa megadott személyes adatai a Gablini adatbázisába kerüljenek és azokat a Gablini a Játék lebonyolításához minden további ellenszolgáltatás és engedélyezés nélkül felhasználhassa.</w:t>
      </w:r>
    </w:p>
    <w:p w14:paraId="31877986" w14:textId="77777777" w:rsidR="001976BE" w:rsidRPr="00B62D99"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354DD116" w14:textId="2064DB2D"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Az adatkezelés célja a Játék kapcsán Játékos értesítése.</w:t>
      </w:r>
    </w:p>
    <w:p w14:paraId="055B16CE" w14:textId="77777777" w:rsidR="001976BE" w:rsidRPr="00B62D99"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r w:rsidRPr="00B62D99">
        <w:rPr>
          <w:rFonts w:ascii="Garamond" w:hAnsi="Garamond" w:cs="Helvetica"/>
          <w:color w:val="1D2129"/>
          <w:sz w:val="20"/>
          <w:szCs w:val="20"/>
        </w:rPr>
        <w:t xml:space="preserve"> </w:t>
      </w:r>
    </w:p>
    <w:p w14:paraId="1286A033" w14:textId="6E5880F4"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Az adatkezeléssel érintett személyes adatok valamennyi Játékos esetén a Játékos e-mail címe</w:t>
      </w:r>
      <w:r w:rsidR="00183A80" w:rsidRPr="00B62D99">
        <w:rPr>
          <w:rFonts w:ascii="Garamond" w:hAnsi="Garamond" w:cs="Helvetica"/>
          <w:color w:val="1D2129"/>
          <w:sz w:val="20"/>
          <w:szCs w:val="20"/>
        </w:rPr>
        <w:t>,</w:t>
      </w:r>
      <w:r w:rsidR="003B1648" w:rsidRPr="00B62D99">
        <w:rPr>
          <w:rFonts w:ascii="Garamond" w:hAnsi="Garamond" w:cs="Helvetica"/>
          <w:color w:val="1D2129"/>
          <w:sz w:val="20"/>
          <w:szCs w:val="20"/>
        </w:rPr>
        <w:t xml:space="preserve"> neve</w:t>
      </w:r>
      <w:r w:rsidR="006C664F">
        <w:rPr>
          <w:rFonts w:ascii="Garamond" w:hAnsi="Garamond" w:cs="Helvetica"/>
          <w:color w:val="1D2129"/>
          <w:sz w:val="20"/>
          <w:szCs w:val="20"/>
        </w:rPr>
        <w:t>,</w:t>
      </w:r>
      <w:r w:rsidR="00183A80" w:rsidRPr="00B62D99">
        <w:rPr>
          <w:rFonts w:ascii="Garamond" w:hAnsi="Garamond" w:cs="Helvetica"/>
          <w:color w:val="1D2129"/>
          <w:sz w:val="20"/>
          <w:szCs w:val="20"/>
        </w:rPr>
        <w:t xml:space="preserve"> telefonszáma</w:t>
      </w:r>
      <w:r w:rsidR="006C664F">
        <w:rPr>
          <w:rFonts w:ascii="Garamond" w:hAnsi="Garamond" w:cs="Helvetica"/>
          <w:color w:val="1D2129"/>
          <w:sz w:val="20"/>
          <w:szCs w:val="20"/>
        </w:rPr>
        <w:t xml:space="preserve">, </w:t>
      </w:r>
      <w:r w:rsidR="006C664F" w:rsidRPr="006C664F">
        <w:rPr>
          <w:rFonts w:ascii="Garamond" w:hAnsi="Garamond" w:cs="Helvetica"/>
          <w:color w:val="1D2129"/>
          <w:sz w:val="20"/>
          <w:szCs w:val="20"/>
        </w:rPr>
        <w:t>valamint az őt leginkább érdeklő BAIC típusú gépjármű</w:t>
      </w:r>
      <w:r w:rsidRPr="00B62D99">
        <w:rPr>
          <w:rFonts w:ascii="Garamond" w:hAnsi="Garamond" w:cs="Helvetica"/>
          <w:color w:val="1D2129"/>
          <w:sz w:val="20"/>
          <w:szCs w:val="20"/>
        </w:rPr>
        <w:t>.</w:t>
      </w:r>
    </w:p>
    <w:p w14:paraId="51BC8351" w14:textId="77777777" w:rsidR="001976BE" w:rsidRPr="00B62D99"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48069C82" w14:textId="77777777"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Az adatkezelés jogalapja a GDPR 6. Cikk (1) bekezdés (a) pont, vagyis a Játékos önkéntes hozzájárulása.</w:t>
      </w:r>
    </w:p>
    <w:p w14:paraId="40AEF826" w14:textId="77777777" w:rsidR="001976BE" w:rsidRPr="00B62D99"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1372AA3E" w14:textId="046DBC6D"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A személyes adatok kezelése</w:t>
      </w:r>
      <w:r w:rsidR="006C664F">
        <w:rPr>
          <w:rFonts w:ascii="Garamond" w:hAnsi="Garamond" w:cs="Helvetica"/>
          <w:color w:val="1D2129"/>
          <w:sz w:val="20"/>
          <w:szCs w:val="20"/>
        </w:rPr>
        <w:t xml:space="preserve"> a nyereményjáték esetében, valamennyi Játékos kapcsán a Tesztvezetés kisorsolását követő 8 (nyolc) napig,</w:t>
      </w:r>
      <w:r w:rsidRPr="00B62D99">
        <w:rPr>
          <w:rFonts w:ascii="Garamond" w:hAnsi="Garamond" w:cs="Helvetica"/>
          <w:color w:val="1D2129"/>
          <w:sz w:val="20"/>
          <w:szCs w:val="20"/>
        </w:rPr>
        <w:t xml:space="preserve"> a</w:t>
      </w:r>
      <w:r w:rsidR="006C664F">
        <w:rPr>
          <w:rFonts w:ascii="Garamond" w:hAnsi="Garamond" w:cs="Helvetica"/>
          <w:color w:val="1D2129"/>
          <w:sz w:val="20"/>
          <w:szCs w:val="20"/>
        </w:rPr>
        <w:t xml:space="preserve"> Nyertes Játékos kapcsán a</w:t>
      </w:r>
      <w:r w:rsidRPr="00B62D99">
        <w:rPr>
          <w:rFonts w:ascii="Garamond" w:hAnsi="Garamond" w:cs="Helvetica"/>
          <w:color w:val="1D2129"/>
          <w:sz w:val="20"/>
          <w:szCs w:val="20"/>
        </w:rPr>
        <w:t xml:space="preserve"> </w:t>
      </w:r>
      <w:r w:rsidR="006C664F">
        <w:rPr>
          <w:rFonts w:ascii="Garamond" w:hAnsi="Garamond" w:cs="Helvetica"/>
          <w:color w:val="1D2129"/>
          <w:sz w:val="20"/>
          <w:szCs w:val="20"/>
        </w:rPr>
        <w:t>Tesztvezetés</w:t>
      </w:r>
      <w:r w:rsidRPr="00B62D99">
        <w:rPr>
          <w:rFonts w:ascii="Garamond" w:hAnsi="Garamond" w:cs="Helvetica"/>
          <w:color w:val="1D2129"/>
          <w:sz w:val="20"/>
          <w:szCs w:val="20"/>
        </w:rPr>
        <w:t xml:space="preserve"> </w:t>
      </w:r>
      <w:r w:rsidR="00183A80" w:rsidRPr="00B62D99">
        <w:rPr>
          <w:rFonts w:ascii="Garamond" w:hAnsi="Garamond" w:cs="Helvetica"/>
          <w:color w:val="1D2129"/>
          <w:sz w:val="20"/>
          <w:szCs w:val="20"/>
        </w:rPr>
        <w:t>igénybevételét</w:t>
      </w:r>
      <w:r w:rsidRPr="00B62D99">
        <w:rPr>
          <w:rFonts w:ascii="Garamond" w:hAnsi="Garamond" w:cs="Helvetica"/>
          <w:color w:val="1D2129"/>
          <w:sz w:val="20"/>
          <w:szCs w:val="20"/>
        </w:rPr>
        <w:t xml:space="preserve"> követő 30 (harminc) napig</w:t>
      </w:r>
      <w:r w:rsidR="00183A80" w:rsidRPr="00B62D99">
        <w:rPr>
          <w:rFonts w:ascii="Garamond" w:hAnsi="Garamond" w:cs="Helvetica"/>
          <w:color w:val="1D2129"/>
          <w:sz w:val="20"/>
          <w:szCs w:val="20"/>
        </w:rPr>
        <w:t xml:space="preserve"> tart</w:t>
      </w:r>
      <w:r w:rsidRPr="00B62D99">
        <w:rPr>
          <w:rFonts w:ascii="Garamond" w:hAnsi="Garamond" w:cs="Helvetica"/>
          <w:color w:val="1D2129"/>
          <w:sz w:val="20"/>
          <w:szCs w:val="20"/>
        </w:rPr>
        <w:t xml:space="preserve">. Amennyiben a Játékos a </w:t>
      </w:r>
      <w:r w:rsidR="006C664F" w:rsidRPr="006C664F">
        <w:rPr>
          <w:rFonts w:ascii="Garamond" w:hAnsi="Garamond" w:cs="Helvetica"/>
          <w:color w:val="1D2129"/>
          <w:sz w:val="20"/>
          <w:szCs w:val="20"/>
        </w:rPr>
        <w:t>Tesztvezetés</w:t>
      </w:r>
      <w:r w:rsidR="006C664F">
        <w:rPr>
          <w:rFonts w:ascii="Garamond" w:hAnsi="Garamond" w:cs="Helvetica"/>
          <w:color w:val="1D2129"/>
          <w:sz w:val="20"/>
          <w:szCs w:val="20"/>
        </w:rPr>
        <w:t>t</w:t>
      </w:r>
      <w:r w:rsidR="006C664F" w:rsidRPr="006C664F">
        <w:rPr>
          <w:rFonts w:ascii="Garamond" w:hAnsi="Garamond" w:cs="Helvetica"/>
          <w:color w:val="1D2129"/>
          <w:sz w:val="20"/>
          <w:szCs w:val="20"/>
        </w:rPr>
        <w:t xml:space="preserve"> </w:t>
      </w:r>
      <w:r w:rsidRPr="00B62D99">
        <w:rPr>
          <w:rFonts w:ascii="Garamond" w:hAnsi="Garamond" w:cs="Helvetica"/>
          <w:color w:val="1D2129"/>
          <w:sz w:val="20"/>
          <w:szCs w:val="20"/>
        </w:rPr>
        <w:t xml:space="preserve">nem veszi igénybe, úgy az adatkezelés </w:t>
      </w:r>
      <w:r w:rsidR="00183A80" w:rsidRPr="00B62D99">
        <w:rPr>
          <w:rFonts w:ascii="Garamond" w:hAnsi="Garamond" w:cs="Helvetica"/>
          <w:color w:val="1D2129"/>
          <w:sz w:val="20"/>
          <w:szCs w:val="20"/>
        </w:rPr>
        <w:t xml:space="preserve">a </w:t>
      </w:r>
      <w:r w:rsidR="006C664F" w:rsidRPr="006C664F">
        <w:rPr>
          <w:rFonts w:ascii="Garamond" w:hAnsi="Garamond" w:cs="Helvetica"/>
          <w:color w:val="1D2129"/>
          <w:sz w:val="20"/>
          <w:szCs w:val="20"/>
        </w:rPr>
        <w:t xml:space="preserve">Tesztvezetés </w:t>
      </w:r>
      <w:r w:rsidR="00183A80" w:rsidRPr="00B62D99">
        <w:rPr>
          <w:rFonts w:ascii="Garamond" w:hAnsi="Garamond" w:cs="Helvetica"/>
          <w:color w:val="1D2129"/>
          <w:sz w:val="20"/>
          <w:szCs w:val="20"/>
        </w:rPr>
        <w:t>igénybevételére nyitva álló határidő elteltét</w:t>
      </w:r>
      <w:r w:rsidRPr="00B62D99">
        <w:rPr>
          <w:rFonts w:ascii="Garamond" w:hAnsi="Garamond" w:cs="Helvetica"/>
          <w:color w:val="1D2129"/>
          <w:sz w:val="20"/>
          <w:szCs w:val="20"/>
        </w:rPr>
        <w:t xml:space="preserve"> követő 30 (harminc) napig tart. Ezen időtartamokat követően a Gablini a Játék kapcsán a nevezett személyes adatokat nem kezeli tovább.</w:t>
      </w:r>
    </w:p>
    <w:p w14:paraId="30F9B73C" w14:textId="77777777"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76F740CD" w14:textId="1DCFDD38"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 xml:space="preserve">Tekintettel arra, hogy a Játékban való részvétel feltétele a </w:t>
      </w:r>
      <w:r w:rsidR="00C204D6" w:rsidRPr="00C204D6">
        <w:rPr>
          <w:rFonts w:ascii="Garamond" w:hAnsi="Garamond" w:cs="Helvetica"/>
          <w:color w:val="1D2129"/>
          <w:sz w:val="20"/>
          <w:szCs w:val="20"/>
        </w:rPr>
        <w:t>GABLINI Kereskedelmi és Szolgáltató Korlátolt Felelősségű Társaság</w:t>
      </w:r>
      <w:r w:rsidR="00C204D6">
        <w:rPr>
          <w:rFonts w:ascii="Garamond" w:hAnsi="Garamond" w:cs="Helvetica"/>
          <w:color w:val="1D2129"/>
          <w:sz w:val="20"/>
          <w:szCs w:val="20"/>
        </w:rPr>
        <w:t xml:space="preserve"> </w:t>
      </w:r>
      <w:r w:rsidRPr="00B62D99">
        <w:rPr>
          <w:rFonts w:ascii="Garamond" w:hAnsi="Garamond" w:cs="Helvetica"/>
          <w:color w:val="1D2129"/>
          <w:sz w:val="20"/>
          <w:szCs w:val="20"/>
        </w:rPr>
        <w:t>hírlevelére történő feliratkozás, így a Gablini</w:t>
      </w:r>
      <w:r w:rsidR="00C204D6">
        <w:rPr>
          <w:rFonts w:ascii="Garamond" w:hAnsi="Garamond" w:cs="Helvetica"/>
          <w:color w:val="1D2129"/>
          <w:sz w:val="20"/>
          <w:szCs w:val="20"/>
        </w:rPr>
        <w:t xml:space="preserve"> tájékoztatja a Játékosokat, hogy adataik továbbításra kerülnek a </w:t>
      </w:r>
      <w:r w:rsidR="00C204D6" w:rsidRPr="00C204D6">
        <w:rPr>
          <w:rFonts w:ascii="Garamond" w:hAnsi="Garamond" w:cs="Helvetica"/>
          <w:color w:val="1D2129"/>
          <w:sz w:val="20"/>
          <w:szCs w:val="20"/>
        </w:rPr>
        <w:t>GABLINI Kereskedelmi és Szolgáltató Korlátolt Felelősségű Társaság</w:t>
      </w:r>
      <w:r w:rsidR="00C204D6">
        <w:rPr>
          <w:rFonts w:ascii="Garamond" w:hAnsi="Garamond" w:cs="Helvetica"/>
          <w:color w:val="1D2129"/>
          <w:sz w:val="20"/>
          <w:szCs w:val="20"/>
        </w:rPr>
        <w:t xml:space="preserve"> részére. A </w:t>
      </w:r>
      <w:r w:rsidR="00C204D6" w:rsidRPr="00C204D6">
        <w:rPr>
          <w:rFonts w:ascii="Garamond" w:hAnsi="Garamond" w:cs="Helvetica"/>
          <w:color w:val="1D2129"/>
          <w:sz w:val="20"/>
          <w:szCs w:val="20"/>
        </w:rPr>
        <w:t>GABLINI Kereskedelmi és Szolgáltató Korlátolt Felelősségű Társaság</w:t>
      </w:r>
      <w:r w:rsidR="00C204D6">
        <w:rPr>
          <w:rFonts w:ascii="Garamond" w:hAnsi="Garamond" w:cs="Helvetica"/>
          <w:color w:val="1D2129"/>
          <w:sz w:val="20"/>
          <w:szCs w:val="20"/>
        </w:rPr>
        <w:t xml:space="preserve"> az</w:t>
      </w:r>
      <w:r w:rsidR="003B1648" w:rsidRPr="00B62D99">
        <w:rPr>
          <w:rFonts w:ascii="Garamond" w:hAnsi="Garamond"/>
          <w:sz w:val="20"/>
          <w:szCs w:val="20"/>
        </w:rPr>
        <w:t xml:space="preserve"> </w:t>
      </w:r>
      <w:hyperlink r:id="rId6" w:history="1">
        <w:r w:rsidR="003B1648" w:rsidRPr="00B62D99">
          <w:rPr>
            <w:rStyle w:val="Hiperhivatkozs"/>
            <w:rFonts w:ascii="Garamond" w:hAnsi="Garamond"/>
            <w:sz w:val="20"/>
            <w:szCs w:val="20"/>
          </w:rPr>
          <w:t>https://gablini.hu/wp-content/uploads/2025/05/Adatkezelesi-tajekoztato-marketinghozzajarulas-Gablini-2025_hirlevel-feliratkozas.pdf</w:t>
        </w:r>
      </w:hyperlink>
      <w:r w:rsidR="003B1648" w:rsidRPr="00B62D99">
        <w:rPr>
          <w:rFonts w:ascii="Garamond" w:hAnsi="Garamond"/>
          <w:sz w:val="20"/>
          <w:szCs w:val="20"/>
        </w:rPr>
        <w:t xml:space="preserve"> </w:t>
      </w:r>
      <w:r w:rsidRPr="00B62D99">
        <w:rPr>
          <w:rFonts w:ascii="Garamond" w:hAnsi="Garamond"/>
          <w:sz w:val="20"/>
          <w:szCs w:val="20"/>
        </w:rPr>
        <w:t>oldalon megtekinthető adatkezelési tájékoztató útján tájékoztatja a Játékosokat a marketingcélú megkeresésekkel kapcsolatos adatkezeléssel összefüggésben.</w:t>
      </w:r>
    </w:p>
    <w:p w14:paraId="067DE7AC" w14:textId="77777777" w:rsidR="001976BE" w:rsidRPr="00B62D99"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272D53E1" w14:textId="77777777"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Valamennyi Játékos kérelmezheti a Gablinitől a rá vonatkozó személyes adatok helyesbítését, törlését vagy kezelésének korlátozását, és tiltakozhat az ilyen személyes adatok kezelése ellen.</w:t>
      </w:r>
    </w:p>
    <w:p w14:paraId="10F7A087" w14:textId="77777777" w:rsidR="001976BE" w:rsidRPr="00B62D99"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06D620F4" w14:textId="77777777"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Mivel az adatkezelés a jelen esetben a Játékos hozzájárulásán alapul, ezért a Gablini tájékoztatja a Játékost, hogy a részére küldött írásos nyilatkozattal bármikor visszavonhatja az adatkezeléshez adott hozzájárulását, ami azonban nem érinti a visszavonás előtt a hozzájárulás alapján végrehajtott, valamint az egyéb jogi alapon végzett adatkezelések jogszerűségét. Amennyiben a Játékos a sorsolást megelőzően visszavonja az adatkezeléshez adott hozzájárulását, úgy a sorsoláson értelemszerűen nem vehet részt.</w:t>
      </w:r>
    </w:p>
    <w:p w14:paraId="5FBAF62C" w14:textId="77777777" w:rsidR="001976BE" w:rsidRPr="00B62D99"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2282E568" w14:textId="77777777" w:rsidR="001976BE" w:rsidRPr="00B62D99"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Az érintett jogosult arra, hogy felügyeleti hatóságnál panaszt tegyen, illetőleg annak eljárását kezdeményezze, továbbá bírósági jogorvoslattal éljen, ha úgy ítéli meg, hogy az adatainak kezelésével vagy az adatkezeléssel összefüggésben megillető jogok gyakorlásával kapcsolatosan jogsérelem következett be.</w:t>
      </w:r>
    </w:p>
    <w:p w14:paraId="12A77E15" w14:textId="77777777" w:rsidR="001976BE" w:rsidRPr="00B62D99" w:rsidRDefault="001976BE" w:rsidP="001976BE">
      <w:pPr>
        <w:pStyle w:val="NormlWeb"/>
        <w:shd w:val="clear" w:color="auto" w:fill="FFFFFF"/>
        <w:spacing w:after="0"/>
        <w:ind w:left="720"/>
        <w:contextualSpacing/>
        <w:jc w:val="both"/>
        <w:rPr>
          <w:rFonts w:ascii="Garamond" w:hAnsi="Garamond" w:cs="Helvetica"/>
          <w:color w:val="1D2129"/>
          <w:sz w:val="20"/>
          <w:szCs w:val="20"/>
        </w:rPr>
      </w:pPr>
    </w:p>
    <w:p w14:paraId="3E9CA10E" w14:textId="77777777" w:rsidR="001976BE" w:rsidRPr="00B62D99" w:rsidRDefault="001976BE" w:rsidP="001976BE">
      <w:pPr>
        <w:pStyle w:val="NormlWeb"/>
        <w:shd w:val="clear" w:color="auto" w:fill="FFFFFF"/>
        <w:spacing w:after="0"/>
        <w:ind w:left="720"/>
        <w:contextualSpacing/>
        <w:jc w:val="both"/>
        <w:rPr>
          <w:rFonts w:ascii="Garamond" w:hAnsi="Garamond" w:cs="Helvetica"/>
          <w:color w:val="1D2129"/>
          <w:sz w:val="20"/>
          <w:szCs w:val="20"/>
        </w:rPr>
      </w:pPr>
      <w:r w:rsidRPr="00B62D99">
        <w:rPr>
          <w:rFonts w:ascii="Garamond" w:hAnsi="Garamond" w:cs="Helvetica"/>
          <w:color w:val="1D2129"/>
          <w:sz w:val="20"/>
          <w:szCs w:val="20"/>
        </w:rPr>
        <w:t>A felügyeleti hatóság elérhetőségei:</w:t>
      </w:r>
    </w:p>
    <w:p w14:paraId="19DB5D1F" w14:textId="77777777" w:rsidR="001976BE" w:rsidRPr="00B62D99" w:rsidRDefault="001976BE" w:rsidP="001976BE">
      <w:pPr>
        <w:pStyle w:val="NormlWeb"/>
        <w:shd w:val="clear" w:color="auto" w:fill="FFFFFF"/>
        <w:spacing w:after="0"/>
        <w:ind w:left="720"/>
        <w:contextualSpacing/>
        <w:jc w:val="both"/>
        <w:rPr>
          <w:rFonts w:ascii="Garamond" w:hAnsi="Garamond" w:cs="Helvetica"/>
          <w:color w:val="1D2129"/>
          <w:sz w:val="20"/>
          <w:szCs w:val="20"/>
        </w:rPr>
      </w:pPr>
      <w:r w:rsidRPr="00B62D99">
        <w:rPr>
          <w:rFonts w:ascii="Garamond" w:hAnsi="Garamond" w:cs="Helvetica"/>
          <w:color w:val="1D2129"/>
          <w:sz w:val="20"/>
          <w:szCs w:val="20"/>
        </w:rPr>
        <w:t>Nemzeti Adatvédelmi és Információszabadság Hatóság</w:t>
      </w:r>
    </w:p>
    <w:p w14:paraId="0F90293C" w14:textId="77777777" w:rsidR="001976BE" w:rsidRPr="00B62D99" w:rsidRDefault="001976BE" w:rsidP="001976BE">
      <w:pPr>
        <w:pStyle w:val="NormlWeb"/>
        <w:shd w:val="clear" w:color="auto" w:fill="FFFFFF"/>
        <w:spacing w:after="0"/>
        <w:ind w:left="720"/>
        <w:contextualSpacing/>
        <w:jc w:val="both"/>
        <w:rPr>
          <w:rFonts w:ascii="Garamond" w:hAnsi="Garamond" w:cs="Helvetica"/>
          <w:color w:val="1D2129"/>
          <w:sz w:val="20"/>
          <w:szCs w:val="20"/>
        </w:rPr>
      </w:pPr>
      <w:r w:rsidRPr="00B62D99">
        <w:rPr>
          <w:rFonts w:ascii="Garamond" w:hAnsi="Garamond" w:cs="Helvetica"/>
          <w:color w:val="1D2129"/>
          <w:sz w:val="20"/>
          <w:szCs w:val="20"/>
        </w:rPr>
        <w:t>cím: 1055 Budapest, Falk Miksa utca 9-11.</w:t>
      </w:r>
    </w:p>
    <w:p w14:paraId="288A9467" w14:textId="77777777" w:rsidR="001976BE" w:rsidRPr="00B62D99" w:rsidRDefault="001976BE" w:rsidP="001976BE">
      <w:pPr>
        <w:pStyle w:val="NormlWeb"/>
        <w:shd w:val="clear" w:color="auto" w:fill="FFFFFF"/>
        <w:spacing w:after="0"/>
        <w:ind w:left="720"/>
        <w:contextualSpacing/>
        <w:jc w:val="both"/>
        <w:rPr>
          <w:rFonts w:ascii="Garamond" w:hAnsi="Garamond" w:cs="Helvetica"/>
          <w:color w:val="1D2129"/>
          <w:sz w:val="20"/>
          <w:szCs w:val="20"/>
        </w:rPr>
      </w:pPr>
      <w:r w:rsidRPr="00B62D99">
        <w:rPr>
          <w:rFonts w:ascii="Garamond" w:hAnsi="Garamond" w:cs="Helvetica"/>
          <w:color w:val="1D2129"/>
          <w:sz w:val="20"/>
          <w:szCs w:val="20"/>
        </w:rPr>
        <w:t xml:space="preserve">levelezési cím: 1363 Budapest, Pf.: 9. </w:t>
      </w:r>
    </w:p>
    <w:p w14:paraId="676BF055" w14:textId="77777777" w:rsidR="001976BE" w:rsidRPr="00B62D99" w:rsidRDefault="001976BE" w:rsidP="001976BE">
      <w:pPr>
        <w:pStyle w:val="NormlWeb"/>
        <w:shd w:val="clear" w:color="auto" w:fill="FFFFFF"/>
        <w:spacing w:after="0"/>
        <w:ind w:left="720"/>
        <w:contextualSpacing/>
        <w:jc w:val="both"/>
        <w:rPr>
          <w:rFonts w:ascii="Garamond" w:hAnsi="Garamond" w:cs="Helvetica"/>
          <w:color w:val="1D2129"/>
          <w:sz w:val="20"/>
          <w:szCs w:val="20"/>
        </w:rPr>
      </w:pPr>
      <w:r w:rsidRPr="00B62D99">
        <w:rPr>
          <w:rFonts w:ascii="Garamond" w:hAnsi="Garamond" w:cs="Helvetica"/>
          <w:color w:val="1D2129"/>
          <w:sz w:val="20"/>
          <w:szCs w:val="20"/>
        </w:rPr>
        <w:t xml:space="preserve">emailcím: </w:t>
      </w:r>
      <w:hyperlink r:id="rId7" w:history="1">
        <w:r w:rsidRPr="00B62D99">
          <w:rPr>
            <w:rStyle w:val="Hiperhivatkozs"/>
            <w:rFonts w:ascii="Garamond" w:hAnsi="Garamond" w:cs="Helvetica"/>
            <w:sz w:val="20"/>
            <w:szCs w:val="20"/>
          </w:rPr>
          <w:t>ugyfelszolgalat@naih.hu</w:t>
        </w:r>
      </w:hyperlink>
    </w:p>
    <w:p w14:paraId="32EFE092" w14:textId="77777777" w:rsidR="001976BE" w:rsidRPr="00B62D99" w:rsidRDefault="001976BE" w:rsidP="001976BE">
      <w:pPr>
        <w:pStyle w:val="NormlWeb"/>
        <w:shd w:val="clear" w:color="auto" w:fill="FFFFFF"/>
        <w:spacing w:after="0"/>
        <w:ind w:left="720"/>
        <w:contextualSpacing/>
        <w:jc w:val="both"/>
        <w:rPr>
          <w:rFonts w:ascii="Garamond" w:hAnsi="Garamond" w:cs="Helvetica"/>
          <w:color w:val="1D2129"/>
          <w:sz w:val="20"/>
          <w:szCs w:val="20"/>
        </w:rPr>
      </w:pPr>
    </w:p>
    <w:p w14:paraId="378705E6" w14:textId="77777777" w:rsidR="001976BE" w:rsidRPr="00B62D99"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r w:rsidRPr="00B62D99">
        <w:rPr>
          <w:rFonts w:ascii="Garamond" w:hAnsi="Garamond" w:cs="Helvetica"/>
          <w:color w:val="1D2129"/>
          <w:sz w:val="20"/>
          <w:szCs w:val="20"/>
        </w:rPr>
        <w:t>Bírósági jogorvoslat esetén a perre az Adatkezelő székhelye szerinti bíróság illetékes, de a per – az érintett személy választása szerint – az érintett személy lakóhelye vagy tartózkodási helye szerinti bíróság előtt is megindítható.</w:t>
      </w:r>
    </w:p>
    <w:p w14:paraId="51FA1F9F" w14:textId="77777777"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039BF327" w14:textId="77777777" w:rsidR="001976BE" w:rsidRPr="00B62D99" w:rsidRDefault="001976BE" w:rsidP="001976BE">
      <w:pPr>
        <w:spacing w:after="0" w:line="240" w:lineRule="auto"/>
        <w:ind w:left="284"/>
        <w:jc w:val="both"/>
        <w:rPr>
          <w:rFonts w:ascii="Garamond" w:hAnsi="Garamond"/>
          <w:sz w:val="20"/>
          <w:szCs w:val="20"/>
        </w:rPr>
      </w:pPr>
      <w:r w:rsidRPr="00B62D99">
        <w:rPr>
          <w:rFonts w:ascii="Garamond" w:hAnsi="Garamond"/>
          <w:sz w:val="20"/>
          <w:szCs w:val="20"/>
        </w:rPr>
        <w:t xml:space="preserve">A Gablini Cégcsoport ügyfeleinek szóló teljes körű adatkezelési tájékoztatója a </w:t>
      </w:r>
      <w:hyperlink r:id="rId8" w:history="1">
        <w:r w:rsidRPr="00B62D99">
          <w:rPr>
            <w:rStyle w:val="Hiperhivatkozs"/>
            <w:rFonts w:ascii="Garamond" w:hAnsi="Garamond"/>
            <w:sz w:val="20"/>
            <w:szCs w:val="20"/>
          </w:rPr>
          <w:t>https://gablini.hu/gdpr/adatkezelesi_tajekoztato.pdf</w:t>
        </w:r>
      </w:hyperlink>
      <w:r w:rsidRPr="00B62D99">
        <w:rPr>
          <w:rFonts w:ascii="Garamond" w:hAnsi="Garamond"/>
          <w:sz w:val="20"/>
          <w:szCs w:val="20"/>
        </w:rPr>
        <w:t xml:space="preserve"> oldalon megtekinthető, illetve annak papír alapú példánya a Gablini Cégcsoport bármely tagjának székhelyén átvehető és megismerhető.</w:t>
      </w:r>
    </w:p>
    <w:p w14:paraId="10CBD139" w14:textId="77777777"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76263811" w14:textId="7679ACA9"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Style w:val="Kiemels2"/>
          <w:rFonts w:ascii="Garamond" w:hAnsi="Garamond" w:cs="Helvetica"/>
          <w:color w:val="1D2129"/>
          <w:sz w:val="20"/>
          <w:szCs w:val="20"/>
        </w:rPr>
        <w:t>Budapest, 202</w:t>
      </w:r>
      <w:r w:rsidR="006C664F">
        <w:rPr>
          <w:rStyle w:val="Kiemels2"/>
          <w:rFonts w:ascii="Garamond" w:hAnsi="Garamond" w:cs="Helvetica"/>
          <w:color w:val="1D2129"/>
          <w:sz w:val="20"/>
          <w:szCs w:val="20"/>
        </w:rPr>
        <w:t>6</w:t>
      </w:r>
      <w:r w:rsidRPr="00B62D99">
        <w:rPr>
          <w:rStyle w:val="Kiemels2"/>
          <w:rFonts w:ascii="Garamond" w:hAnsi="Garamond" w:cs="Helvetica"/>
          <w:color w:val="1D2129"/>
          <w:sz w:val="20"/>
          <w:szCs w:val="20"/>
        </w:rPr>
        <w:t xml:space="preserve">. </w:t>
      </w:r>
      <w:r w:rsidR="006C664F">
        <w:rPr>
          <w:rStyle w:val="Kiemels2"/>
          <w:rFonts w:ascii="Garamond" w:hAnsi="Garamond" w:cs="Helvetica"/>
          <w:color w:val="1D2129"/>
          <w:sz w:val="20"/>
          <w:szCs w:val="20"/>
        </w:rPr>
        <w:t>március 11</w:t>
      </w:r>
      <w:r w:rsidRPr="00B62D99">
        <w:rPr>
          <w:rStyle w:val="Kiemels2"/>
          <w:rFonts w:ascii="Garamond" w:hAnsi="Garamond" w:cs="Helvetica"/>
          <w:color w:val="1D2129"/>
          <w:sz w:val="20"/>
          <w:szCs w:val="20"/>
        </w:rPr>
        <w:t>. </w:t>
      </w:r>
    </w:p>
    <w:p w14:paraId="3341E581" w14:textId="77777777"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Style w:val="Kiemels2"/>
          <w:rFonts w:ascii="Garamond" w:hAnsi="Garamond" w:cs="Helvetica"/>
          <w:color w:val="1D2129"/>
          <w:sz w:val="20"/>
          <w:szCs w:val="20"/>
        </w:rPr>
        <w:t> </w:t>
      </w:r>
    </w:p>
    <w:p w14:paraId="020E4D20" w14:textId="77777777"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Helvetica"/>
          <w:color w:val="1D2129"/>
          <w:sz w:val="20"/>
          <w:szCs w:val="20"/>
        </w:rPr>
        <w:t> </w:t>
      </w:r>
    </w:p>
    <w:p w14:paraId="79B16E22" w14:textId="77777777"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Fonts w:ascii="Garamond" w:hAnsi="Garamond" w:cs="Arial"/>
          <w:b/>
          <w:bCs/>
          <w:smallCaps/>
          <w:color w:val="333333"/>
          <w:sz w:val="20"/>
          <w:szCs w:val="20"/>
          <w:shd w:val="clear" w:color="auto" w:fill="FFFFFF"/>
        </w:rPr>
        <w:t>GABLINI Kft.</w:t>
      </w:r>
    </w:p>
    <w:p w14:paraId="26DB0052" w14:textId="77777777" w:rsidR="001976BE" w:rsidRPr="00B62D99"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B62D99">
        <w:rPr>
          <w:rStyle w:val="Kiemels2"/>
          <w:rFonts w:ascii="Garamond" w:hAnsi="Garamond" w:cs="Helvetica"/>
          <w:color w:val="1D2129"/>
          <w:sz w:val="20"/>
          <w:szCs w:val="20"/>
        </w:rPr>
        <w:t>Szervező</w:t>
      </w:r>
    </w:p>
    <w:p w14:paraId="461F65A2" w14:textId="77777777" w:rsidR="001976BE" w:rsidRPr="00B62D99" w:rsidRDefault="001976BE">
      <w:pPr>
        <w:rPr>
          <w:rFonts w:ascii="Garamond" w:hAnsi="Garamond"/>
          <w:sz w:val="20"/>
          <w:szCs w:val="20"/>
        </w:rPr>
      </w:pPr>
    </w:p>
    <w:sectPr w:rsidR="001976BE" w:rsidRPr="00B62D99" w:rsidSect="001976BE">
      <w:pgSz w:w="11906" w:h="16838"/>
      <w:pgMar w:top="1021"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51AB"/>
    <w:multiLevelType w:val="hybridMultilevel"/>
    <w:tmpl w:val="90847D3E"/>
    <w:lvl w:ilvl="0" w:tplc="040E000F">
      <w:start w:val="1"/>
      <w:numFmt w:val="decimal"/>
      <w:lvlText w:val="%1."/>
      <w:lvlJc w:val="left"/>
      <w:pPr>
        <w:ind w:left="759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0584130">
    <w:abstractNumId w:val="0"/>
  </w:num>
  <w:num w:numId="2" w16cid:durableId="1774744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BE"/>
    <w:rsid w:val="00002E01"/>
    <w:rsid w:val="000C7CB1"/>
    <w:rsid w:val="0011446D"/>
    <w:rsid w:val="00153BA0"/>
    <w:rsid w:val="00183A80"/>
    <w:rsid w:val="001976BE"/>
    <w:rsid w:val="001A53F0"/>
    <w:rsid w:val="00211EBD"/>
    <w:rsid w:val="00260451"/>
    <w:rsid w:val="00304FF0"/>
    <w:rsid w:val="003333E6"/>
    <w:rsid w:val="00342392"/>
    <w:rsid w:val="003A6AEE"/>
    <w:rsid w:val="003B1648"/>
    <w:rsid w:val="00427D37"/>
    <w:rsid w:val="004859EA"/>
    <w:rsid w:val="004A3F82"/>
    <w:rsid w:val="004B40BB"/>
    <w:rsid w:val="00536F77"/>
    <w:rsid w:val="005677AD"/>
    <w:rsid w:val="005865E5"/>
    <w:rsid w:val="00607141"/>
    <w:rsid w:val="00660005"/>
    <w:rsid w:val="006C664F"/>
    <w:rsid w:val="007054C1"/>
    <w:rsid w:val="00731663"/>
    <w:rsid w:val="0075619B"/>
    <w:rsid w:val="007841BE"/>
    <w:rsid w:val="00830BDB"/>
    <w:rsid w:val="00890AA2"/>
    <w:rsid w:val="008B5BB4"/>
    <w:rsid w:val="008C6137"/>
    <w:rsid w:val="008F2D83"/>
    <w:rsid w:val="009374E7"/>
    <w:rsid w:val="009C631E"/>
    <w:rsid w:val="009E362B"/>
    <w:rsid w:val="00B36CD7"/>
    <w:rsid w:val="00B62D99"/>
    <w:rsid w:val="00BD4462"/>
    <w:rsid w:val="00C14A74"/>
    <w:rsid w:val="00C204D6"/>
    <w:rsid w:val="00C372F1"/>
    <w:rsid w:val="00D41ED9"/>
    <w:rsid w:val="00D96DA1"/>
    <w:rsid w:val="00DA21F1"/>
    <w:rsid w:val="00DC6754"/>
    <w:rsid w:val="00DD214E"/>
    <w:rsid w:val="00DF62F5"/>
    <w:rsid w:val="00E167D8"/>
    <w:rsid w:val="00E56996"/>
    <w:rsid w:val="00EF2CEA"/>
    <w:rsid w:val="00F144AB"/>
    <w:rsid w:val="00FD74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3D42"/>
  <w15:chartTrackingRefBased/>
  <w15:docId w15:val="{DE9C90CA-6DDE-4C3D-92AF-6FF9EB55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HAnsi"/>
        <w:kern w:val="2"/>
        <w:sz w:val="24"/>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976BE"/>
    <w:pPr>
      <w:spacing w:after="200" w:line="276" w:lineRule="auto"/>
    </w:pPr>
    <w:rPr>
      <w:rFonts w:ascii="Calibri" w:eastAsia="Calibri" w:hAnsi="Calibri" w:cs="Times New Roman"/>
      <w:kern w:val="0"/>
      <w:sz w:val="22"/>
      <w14:ligatures w14:val="none"/>
    </w:rPr>
  </w:style>
  <w:style w:type="paragraph" w:styleId="Cmsor1">
    <w:name w:val="heading 1"/>
    <w:basedOn w:val="Norml"/>
    <w:next w:val="Norml"/>
    <w:link w:val="Cmsor1Char"/>
    <w:uiPriority w:val="9"/>
    <w:qFormat/>
    <w:rsid w:val="00197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97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1976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1976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1976BE"/>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iPriority w:val="9"/>
    <w:semiHidden/>
    <w:unhideWhenUsed/>
    <w:qFormat/>
    <w:rsid w:val="001976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1976BE"/>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1976BE"/>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1976BE"/>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976B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976B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1976BE"/>
    <w:rPr>
      <w:rFonts w:asciiTheme="minorHAnsi" w:eastAsiaTheme="majorEastAsia" w:hAnsiTheme="minorHAnsi" w:cstheme="majorBidi"/>
      <w:color w:val="2F5496" w:themeColor="accent1" w:themeShade="BF"/>
      <w:sz w:val="28"/>
      <w:szCs w:val="28"/>
    </w:rPr>
  </w:style>
  <w:style w:type="character" w:customStyle="1" w:styleId="Cmsor4Char">
    <w:name w:val="Címsor 4 Char"/>
    <w:basedOn w:val="Bekezdsalapbettpusa"/>
    <w:link w:val="Cmsor4"/>
    <w:uiPriority w:val="9"/>
    <w:semiHidden/>
    <w:rsid w:val="001976BE"/>
    <w:rPr>
      <w:rFonts w:asciiTheme="minorHAnsi" w:eastAsiaTheme="majorEastAsia" w:hAnsiTheme="minorHAnsi" w:cstheme="majorBidi"/>
      <w:i/>
      <w:iCs/>
      <w:color w:val="2F5496" w:themeColor="accent1" w:themeShade="BF"/>
    </w:rPr>
  </w:style>
  <w:style w:type="character" w:customStyle="1" w:styleId="Cmsor5Char">
    <w:name w:val="Címsor 5 Char"/>
    <w:basedOn w:val="Bekezdsalapbettpusa"/>
    <w:link w:val="Cmsor5"/>
    <w:uiPriority w:val="9"/>
    <w:semiHidden/>
    <w:rsid w:val="001976BE"/>
    <w:rPr>
      <w:rFonts w:asciiTheme="minorHAnsi" w:eastAsiaTheme="majorEastAsia" w:hAnsiTheme="minorHAnsi" w:cstheme="majorBidi"/>
      <w:color w:val="2F5496" w:themeColor="accent1" w:themeShade="BF"/>
    </w:rPr>
  </w:style>
  <w:style w:type="character" w:customStyle="1" w:styleId="Cmsor6Char">
    <w:name w:val="Címsor 6 Char"/>
    <w:basedOn w:val="Bekezdsalapbettpusa"/>
    <w:link w:val="Cmsor6"/>
    <w:uiPriority w:val="9"/>
    <w:semiHidden/>
    <w:rsid w:val="001976BE"/>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1976BE"/>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1976BE"/>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1976BE"/>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197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976B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976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1976BE"/>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1976BE"/>
    <w:pPr>
      <w:spacing w:before="160"/>
      <w:jc w:val="center"/>
    </w:pPr>
    <w:rPr>
      <w:i/>
      <w:iCs/>
      <w:color w:val="404040" w:themeColor="text1" w:themeTint="BF"/>
    </w:rPr>
  </w:style>
  <w:style w:type="character" w:customStyle="1" w:styleId="IdzetChar">
    <w:name w:val="Idézet Char"/>
    <w:basedOn w:val="Bekezdsalapbettpusa"/>
    <w:link w:val="Idzet"/>
    <w:uiPriority w:val="29"/>
    <w:rsid w:val="001976BE"/>
    <w:rPr>
      <w:i/>
      <w:iCs/>
      <w:color w:val="404040" w:themeColor="text1" w:themeTint="BF"/>
    </w:rPr>
  </w:style>
  <w:style w:type="paragraph" w:styleId="Listaszerbekezds">
    <w:name w:val="List Paragraph"/>
    <w:basedOn w:val="Norml"/>
    <w:uiPriority w:val="34"/>
    <w:qFormat/>
    <w:rsid w:val="001976BE"/>
    <w:pPr>
      <w:ind w:left="720"/>
      <w:contextualSpacing/>
    </w:pPr>
  </w:style>
  <w:style w:type="character" w:styleId="Erskiemels">
    <w:name w:val="Intense Emphasis"/>
    <w:basedOn w:val="Bekezdsalapbettpusa"/>
    <w:uiPriority w:val="21"/>
    <w:qFormat/>
    <w:rsid w:val="001976BE"/>
    <w:rPr>
      <w:i/>
      <w:iCs/>
      <w:color w:val="2F5496" w:themeColor="accent1" w:themeShade="BF"/>
    </w:rPr>
  </w:style>
  <w:style w:type="paragraph" w:styleId="Kiemeltidzet">
    <w:name w:val="Intense Quote"/>
    <w:basedOn w:val="Norml"/>
    <w:next w:val="Norml"/>
    <w:link w:val="KiemeltidzetChar"/>
    <w:uiPriority w:val="30"/>
    <w:qFormat/>
    <w:rsid w:val="00197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976BE"/>
    <w:rPr>
      <w:i/>
      <w:iCs/>
      <w:color w:val="2F5496" w:themeColor="accent1" w:themeShade="BF"/>
    </w:rPr>
  </w:style>
  <w:style w:type="character" w:styleId="Ershivatkozs">
    <w:name w:val="Intense Reference"/>
    <w:basedOn w:val="Bekezdsalapbettpusa"/>
    <w:uiPriority w:val="32"/>
    <w:qFormat/>
    <w:rsid w:val="001976BE"/>
    <w:rPr>
      <w:b/>
      <w:bCs/>
      <w:smallCaps/>
      <w:color w:val="2F5496" w:themeColor="accent1" w:themeShade="BF"/>
      <w:spacing w:val="5"/>
    </w:rPr>
  </w:style>
  <w:style w:type="character" w:styleId="Hiperhivatkozs">
    <w:name w:val="Hyperlink"/>
    <w:uiPriority w:val="99"/>
    <w:unhideWhenUsed/>
    <w:rsid w:val="001976BE"/>
    <w:rPr>
      <w:color w:val="0000FF"/>
      <w:u w:val="single"/>
    </w:rPr>
  </w:style>
  <w:style w:type="character" w:styleId="Jegyzethivatkozs">
    <w:name w:val="annotation reference"/>
    <w:basedOn w:val="Bekezdsalapbettpusa"/>
    <w:uiPriority w:val="99"/>
    <w:semiHidden/>
    <w:unhideWhenUsed/>
    <w:rsid w:val="001976BE"/>
    <w:rPr>
      <w:sz w:val="16"/>
      <w:szCs w:val="16"/>
    </w:rPr>
  </w:style>
  <w:style w:type="paragraph" w:styleId="Jegyzetszveg">
    <w:name w:val="annotation text"/>
    <w:basedOn w:val="Norml"/>
    <w:link w:val="JegyzetszvegChar"/>
    <w:uiPriority w:val="99"/>
    <w:unhideWhenUsed/>
    <w:rsid w:val="001976BE"/>
    <w:pPr>
      <w:spacing w:line="240" w:lineRule="auto"/>
    </w:pPr>
    <w:rPr>
      <w:sz w:val="20"/>
      <w:szCs w:val="20"/>
    </w:rPr>
  </w:style>
  <w:style w:type="character" w:customStyle="1" w:styleId="JegyzetszvegChar">
    <w:name w:val="Jegyzetszöveg Char"/>
    <w:basedOn w:val="Bekezdsalapbettpusa"/>
    <w:link w:val="Jegyzetszveg"/>
    <w:uiPriority w:val="99"/>
    <w:rsid w:val="001976BE"/>
    <w:rPr>
      <w:rFonts w:ascii="Calibri" w:eastAsia="Calibri" w:hAnsi="Calibri" w:cs="Times New Roman"/>
      <w:kern w:val="0"/>
      <w:sz w:val="20"/>
      <w:szCs w:val="20"/>
      <w14:ligatures w14:val="none"/>
    </w:rPr>
  </w:style>
  <w:style w:type="paragraph" w:styleId="NormlWeb">
    <w:name w:val="Normal (Web)"/>
    <w:basedOn w:val="Norml"/>
    <w:uiPriority w:val="99"/>
    <w:unhideWhenUsed/>
    <w:rsid w:val="001976BE"/>
    <w:pPr>
      <w:spacing w:before="100" w:beforeAutospacing="1" w:after="100" w:afterAutospacing="1" w:line="240" w:lineRule="auto"/>
    </w:pPr>
    <w:rPr>
      <w:rFonts w:eastAsiaTheme="minorHAnsi" w:cs="Calibri"/>
      <w:lang w:eastAsia="hu-HU"/>
    </w:rPr>
  </w:style>
  <w:style w:type="character" w:styleId="Kiemels2">
    <w:name w:val="Strong"/>
    <w:basedOn w:val="Bekezdsalapbettpusa"/>
    <w:uiPriority w:val="22"/>
    <w:qFormat/>
    <w:rsid w:val="001976BE"/>
    <w:rPr>
      <w:b/>
      <w:bCs/>
    </w:rPr>
  </w:style>
  <w:style w:type="character" w:customStyle="1" w:styleId="apple-converted-space">
    <w:name w:val="apple-converted-space"/>
    <w:basedOn w:val="Bekezdsalapbettpusa"/>
    <w:rsid w:val="001976BE"/>
  </w:style>
  <w:style w:type="character" w:styleId="Feloldatlanmegemlts">
    <w:name w:val="Unresolved Mention"/>
    <w:basedOn w:val="Bekezdsalapbettpusa"/>
    <w:uiPriority w:val="99"/>
    <w:semiHidden/>
    <w:unhideWhenUsed/>
    <w:rsid w:val="004859EA"/>
    <w:rPr>
      <w:color w:val="605E5C"/>
      <w:shd w:val="clear" w:color="auto" w:fill="E1DFDD"/>
    </w:rPr>
  </w:style>
  <w:style w:type="character" w:styleId="Mrltotthiperhivatkozs">
    <w:name w:val="FollowedHyperlink"/>
    <w:basedOn w:val="Bekezdsalapbettpusa"/>
    <w:uiPriority w:val="99"/>
    <w:semiHidden/>
    <w:unhideWhenUsed/>
    <w:rsid w:val="00D41E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blini.hu/gdpr/adatkezelesi_tajekoztato.pdf" TargetMode="Externa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blini.hu/wp-content/uploads/2025/05/Adatkezelesi-tajekoztato-marketinghozzajarulas-Gablini-2025_hirlevel-feliratkozas.pdf" TargetMode="External"/><Relationship Id="rId5" Type="http://schemas.openxmlformats.org/officeDocument/2006/relationships/hyperlink" Target="http://www.baicamts.h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1142</Words>
  <Characters>7885</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Stréhli Dominik</dc:creator>
  <cp:keywords/>
  <dc:description/>
  <cp:lastModifiedBy>dr. Stréhli Dominik</cp:lastModifiedBy>
  <cp:revision>8</cp:revision>
  <dcterms:created xsi:type="dcterms:W3CDTF">2026-03-09T10:37:00Z</dcterms:created>
  <dcterms:modified xsi:type="dcterms:W3CDTF">2026-03-11T12:09:00Z</dcterms:modified>
</cp:coreProperties>
</file>