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46AE" w14:textId="77777777" w:rsidR="006E6CFC" w:rsidRDefault="00000000">
      <w:pPr>
        <w:jc w:val="center"/>
      </w:pPr>
      <w:r>
        <w:rPr>
          <w:noProof/>
        </w:rPr>
        <w:drawing>
          <wp:inline distT="0" distB="0" distL="0" distR="0" wp14:anchorId="71C63F23" wp14:editId="31CB16E0">
            <wp:extent cx="1851660" cy="8434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1927" cy="84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E3E81" w14:textId="77777777" w:rsidR="006E6CFC" w:rsidRDefault="006E6CFC">
      <w:pPr>
        <w:spacing w:after="40"/>
      </w:pPr>
    </w:p>
    <w:p w14:paraId="76E0A4AA" w14:textId="77777777" w:rsidR="006E6CFC" w:rsidRDefault="00000000">
      <w:pPr>
        <w:spacing w:after="40"/>
        <w:jc w:val="center"/>
      </w:pPr>
      <w:r>
        <w:rPr>
          <w:b/>
          <w:bCs/>
          <w:color w:val="0077B1"/>
          <w:sz w:val="44"/>
          <w:szCs w:val="44"/>
        </w:rPr>
        <w:t>DOCUMENT UPLOAD CHECKLISTS</w:t>
      </w:r>
    </w:p>
    <w:p w14:paraId="231A0ABE" w14:textId="77777777" w:rsidR="006E6CFC" w:rsidRDefault="00000000">
      <w:pPr>
        <w:spacing w:after="80"/>
        <w:jc w:val="center"/>
      </w:pPr>
      <w:r>
        <w:rPr>
          <w:sz w:val="23"/>
          <w:szCs w:val="23"/>
        </w:rPr>
        <w:t>What to Upload for Each Intake Packet and Scope of Service</w:t>
      </w:r>
    </w:p>
    <w:p w14:paraId="391ACD9A" w14:textId="77777777" w:rsidR="006E6CFC" w:rsidRDefault="00000000">
      <w:pPr>
        <w:pBdr>
          <w:bottom w:val="single" w:sz="12" w:space="4" w:color="01B1ED"/>
        </w:pBdr>
        <w:spacing w:after="200"/>
        <w:jc w:val="center"/>
      </w:pPr>
      <w:r>
        <w:rPr>
          <w:i/>
          <w:iCs/>
          <w:color w:val="ABABAB"/>
          <w:sz w:val="19"/>
          <w:szCs w:val="19"/>
        </w:rPr>
        <w:t>Upload items through the encrypted client portal. Section references point to the matching intake packet.</w:t>
      </w:r>
    </w:p>
    <w:p w14:paraId="544E57B9" w14:textId="77777777" w:rsidR="006E6CFC" w:rsidRDefault="00000000">
      <w:pPr>
        <w:keepNext/>
        <w:shd w:val="clear" w:color="auto" w:fill="0077B1"/>
        <w:spacing w:after="0"/>
        <w:ind w:left="115"/>
      </w:pPr>
      <w:r>
        <w:rPr>
          <w:b/>
          <w:bCs/>
          <w:color w:val="FFFFFF"/>
          <w:sz w:val="21"/>
          <w:szCs w:val="21"/>
        </w:rPr>
        <w:t>HOW TO USE THESE CHECKLISTS</w:t>
      </w:r>
    </w:p>
    <w:p w14:paraId="5C8838AF" w14:textId="77777777" w:rsidR="006E6CFC" w:rsidRDefault="00000000">
      <w:pPr>
        <w:pStyle w:val="ListParagraph"/>
        <w:keepNext/>
        <w:numPr>
          <w:ilvl w:val="0"/>
          <w:numId w:val="1"/>
        </w:numPr>
        <w:shd w:val="clear" w:color="auto" w:fill="E6F6FF"/>
        <w:spacing w:before="60" w:after="60"/>
      </w:pPr>
      <w:r>
        <w:rPr>
          <w:sz w:val="19"/>
          <w:szCs w:val="19"/>
        </w:rPr>
        <w:t>Find the checklist that matches your intake packet: Individual, Individual with LLC / Sole Proprietor, or Corporate &amp; Business Entity.</w:t>
      </w:r>
    </w:p>
    <w:p w14:paraId="70F381AA" w14:textId="77777777" w:rsidR="006E6CFC" w:rsidRDefault="00000000">
      <w:pPr>
        <w:pStyle w:val="ListParagraph"/>
        <w:keepNext/>
        <w:numPr>
          <w:ilvl w:val="0"/>
          <w:numId w:val="1"/>
        </w:numPr>
        <w:shd w:val="clear" w:color="auto" w:fill="E6F6FF"/>
        <w:spacing w:after="60"/>
      </w:pPr>
      <w:r>
        <w:rPr>
          <w:sz w:val="19"/>
          <w:szCs w:val="19"/>
        </w:rPr>
        <w:t>Required items are needed for every return in that scope. Conditional items apply only when the matching intake answer is Yes or the situation applies to you.</w:t>
      </w:r>
    </w:p>
    <w:p w14:paraId="48C24CC5" w14:textId="77777777" w:rsidR="006E6CFC" w:rsidRDefault="00000000">
      <w:pPr>
        <w:pStyle w:val="ListParagraph"/>
        <w:numPr>
          <w:ilvl w:val="0"/>
          <w:numId w:val="1"/>
        </w:numPr>
        <w:shd w:val="clear" w:color="auto" w:fill="E6F6FF"/>
        <w:spacing w:after="80"/>
      </w:pPr>
      <w:r>
        <w:rPr>
          <w:sz w:val="19"/>
          <w:szCs w:val="19"/>
        </w:rPr>
        <w:t xml:space="preserve">Check each box as you upload. Missing items </w:t>
      </w:r>
      <w:proofErr w:type="gramStart"/>
      <w:r>
        <w:rPr>
          <w:sz w:val="19"/>
          <w:szCs w:val="19"/>
        </w:rPr>
        <w:t>are</w:t>
      </w:r>
      <w:proofErr w:type="gramEnd"/>
      <w:r>
        <w:rPr>
          <w:sz w:val="19"/>
          <w:szCs w:val="19"/>
        </w:rPr>
        <w:t xml:space="preserve"> the number one cause of processing delays.</w:t>
      </w:r>
    </w:p>
    <w:p w14:paraId="6107FEB3" w14:textId="77777777" w:rsidR="006E6CFC" w:rsidRDefault="006E6CFC">
      <w:pPr>
        <w:spacing w:after="80"/>
      </w:pPr>
    </w:p>
    <w:p w14:paraId="0AC310C4" w14:textId="77777777" w:rsidR="006E6CFC" w:rsidRDefault="00000000">
      <w:pPr>
        <w:pStyle w:val="Heading1"/>
        <w:spacing w:after="40"/>
      </w:pPr>
      <w:r>
        <w:t>CHECKLIST 1: INDIVIDUAL TAX RETURN</w:t>
      </w:r>
    </w:p>
    <w:p w14:paraId="7866ECB7" w14:textId="77777777" w:rsidR="006E6CFC" w:rsidRDefault="00000000">
      <w:pPr>
        <w:keepNext/>
        <w:spacing w:after="120"/>
      </w:pPr>
      <w:r>
        <w:rPr>
          <w:i/>
          <w:iCs/>
          <w:color w:val="ABABAB"/>
          <w:sz w:val="19"/>
          <w:szCs w:val="19"/>
        </w:rPr>
        <w:t>Scope: Form 1040 personal return preparation | Individual Tax Intake Packet</w:t>
      </w:r>
    </w:p>
    <w:tbl>
      <w:tblPr>
        <w:tblStyle w:val="TableGrid"/>
        <w:tblW w:w="10080" w:type="dxa"/>
        <w:tblBorders>
          <w:top w:val="single" w:sz="4" w:space="0" w:color="D8D8D8"/>
          <w:left w:val="single" w:sz="4" w:space="0" w:color="D8D8D8"/>
          <w:bottom w:val="single" w:sz="4" w:space="0" w:color="D8D8D8"/>
          <w:right w:val="single" w:sz="4" w:space="0" w:color="D8D8D8"/>
          <w:insideH w:val="single" w:sz="4" w:space="0" w:color="D8D8D8"/>
          <w:insideV w:val="single" w:sz="4" w:space="0" w:color="D8D8D8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616"/>
        <w:gridCol w:w="1872"/>
        <w:gridCol w:w="1872"/>
      </w:tblGrid>
      <w:tr w:rsidR="006E6CFC" w14:paraId="08DE9D8F" w14:textId="77777777">
        <w:tc>
          <w:tcPr>
            <w:tcW w:w="720" w:type="dxa"/>
            <w:shd w:val="clear" w:color="auto" w:fill="0077B1"/>
          </w:tcPr>
          <w:p w14:paraId="1F942D8E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5616" w:type="dxa"/>
            <w:shd w:val="clear" w:color="auto" w:fill="0077B1"/>
          </w:tcPr>
          <w:p w14:paraId="12A46AD8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Document to Upload</w:t>
            </w:r>
          </w:p>
        </w:tc>
        <w:tc>
          <w:tcPr>
            <w:tcW w:w="1872" w:type="dxa"/>
            <w:shd w:val="clear" w:color="auto" w:fill="0077B1"/>
          </w:tcPr>
          <w:p w14:paraId="48A3942B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Intake Reference</w:t>
            </w:r>
          </w:p>
        </w:tc>
        <w:tc>
          <w:tcPr>
            <w:tcW w:w="1872" w:type="dxa"/>
            <w:shd w:val="clear" w:color="auto" w:fill="0077B1"/>
          </w:tcPr>
          <w:p w14:paraId="46781C33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When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Needed</w:t>
            </w:r>
            <w:proofErr w:type="gramEnd"/>
          </w:p>
        </w:tc>
      </w:tr>
      <w:tr w:rsidR="006E6CFC" w14:paraId="7988FB5F" w14:textId="77777777">
        <w:tc>
          <w:tcPr>
            <w:tcW w:w="10080" w:type="dxa"/>
            <w:gridSpan w:val="4"/>
            <w:shd w:val="clear" w:color="auto" w:fill="E6F6FF"/>
          </w:tcPr>
          <w:p w14:paraId="5F4F1FEF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Identification &amp; Prior Returns</w:t>
            </w:r>
          </w:p>
        </w:tc>
      </w:tr>
      <w:tr w:rsidR="006E6CFC" w14:paraId="679AF777" w14:textId="77777777">
        <w:tc>
          <w:tcPr>
            <w:tcW w:w="720" w:type="dxa"/>
          </w:tcPr>
          <w:p w14:paraId="17206CC4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1F95B6A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Government-issued photo ID (driver's license or passport) for </w:t>
            </w:r>
            <w:proofErr w:type="gramStart"/>
            <w:r>
              <w:rPr>
                <w:sz w:val="18"/>
                <w:szCs w:val="18"/>
              </w:rPr>
              <w:t>taxpayer</w:t>
            </w:r>
            <w:proofErr w:type="gramEnd"/>
            <w:r>
              <w:rPr>
                <w:sz w:val="18"/>
                <w:szCs w:val="18"/>
              </w:rPr>
              <w:t xml:space="preserve"> and spouse</w:t>
            </w:r>
          </w:p>
        </w:tc>
        <w:tc>
          <w:tcPr>
            <w:tcW w:w="1872" w:type="dxa"/>
          </w:tcPr>
          <w:p w14:paraId="6634E4E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A</w:t>
            </w:r>
          </w:p>
        </w:tc>
        <w:tc>
          <w:tcPr>
            <w:tcW w:w="1872" w:type="dxa"/>
          </w:tcPr>
          <w:p w14:paraId="163E1AE8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7066A97C" w14:textId="77777777">
        <w:tc>
          <w:tcPr>
            <w:tcW w:w="720" w:type="dxa"/>
          </w:tcPr>
          <w:p w14:paraId="3F14917B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31E0230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Social Security cards or ITIN letters for </w:t>
            </w:r>
            <w:proofErr w:type="gramStart"/>
            <w:r>
              <w:rPr>
                <w:sz w:val="18"/>
                <w:szCs w:val="18"/>
              </w:rPr>
              <w:t>taxpayer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spouse</w:t>
            </w:r>
            <w:proofErr w:type="gramEnd"/>
            <w:r>
              <w:rPr>
                <w:sz w:val="18"/>
                <w:szCs w:val="18"/>
              </w:rPr>
              <w:t>, and all dependents</w:t>
            </w:r>
          </w:p>
        </w:tc>
        <w:tc>
          <w:tcPr>
            <w:tcW w:w="1872" w:type="dxa"/>
          </w:tcPr>
          <w:p w14:paraId="0146B18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A, C</w:t>
            </w:r>
          </w:p>
        </w:tc>
        <w:tc>
          <w:tcPr>
            <w:tcW w:w="1872" w:type="dxa"/>
          </w:tcPr>
          <w:p w14:paraId="1014289C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(new clients / new dependents)</w:t>
            </w:r>
          </w:p>
        </w:tc>
      </w:tr>
      <w:tr w:rsidR="006E6CFC" w14:paraId="210C3CC6" w14:textId="77777777">
        <w:tc>
          <w:tcPr>
            <w:tcW w:w="720" w:type="dxa"/>
          </w:tcPr>
          <w:p w14:paraId="2D80E3F6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4B6116F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Prior 2 years of filed federal and state returns with all schedules</w:t>
            </w:r>
          </w:p>
        </w:tc>
        <w:tc>
          <w:tcPr>
            <w:tcW w:w="1872" w:type="dxa"/>
          </w:tcPr>
          <w:p w14:paraId="17C7AA9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G</w:t>
            </w:r>
          </w:p>
        </w:tc>
        <w:tc>
          <w:tcPr>
            <w:tcW w:w="1872" w:type="dxa"/>
          </w:tcPr>
          <w:p w14:paraId="61E81F79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(new clients)</w:t>
            </w:r>
          </w:p>
        </w:tc>
      </w:tr>
      <w:tr w:rsidR="006E6CFC" w14:paraId="07954C00" w14:textId="77777777">
        <w:tc>
          <w:tcPr>
            <w:tcW w:w="10080" w:type="dxa"/>
            <w:gridSpan w:val="4"/>
            <w:shd w:val="clear" w:color="auto" w:fill="E6F6FF"/>
          </w:tcPr>
          <w:p w14:paraId="6D844D45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Income Documents</w:t>
            </w:r>
          </w:p>
        </w:tc>
      </w:tr>
      <w:tr w:rsidR="006E6CFC" w14:paraId="0BECB9F5" w14:textId="77777777">
        <w:tc>
          <w:tcPr>
            <w:tcW w:w="720" w:type="dxa"/>
          </w:tcPr>
          <w:p w14:paraId="0591604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526B006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W-2 from every employer (taxpayer and spouse)</w:t>
            </w:r>
          </w:p>
        </w:tc>
        <w:tc>
          <w:tcPr>
            <w:tcW w:w="1872" w:type="dxa"/>
          </w:tcPr>
          <w:p w14:paraId="283BAD2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D.1</w:t>
            </w:r>
          </w:p>
        </w:tc>
        <w:tc>
          <w:tcPr>
            <w:tcW w:w="1872" w:type="dxa"/>
          </w:tcPr>
          <w:p w14:paraId="146F4668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3D537DBD" w14:textId="77777777">
        <w:tc>
          <w:tcPr>
            <w:tcW w:w="720" w:type="dxa"/>
          </w:tcPr>
          <w:p w14:paraId="13A6ABF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C210DC1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1099-INT and 1099-DIV (bank and brokerage interest and dividends)</w:t>
            </w:r>
          </w:p>
        </w:tc>
        <w:tc>
          <w:tcPr>
            <w:tcW w:w="1872" w:type="dxa"/>
          </w:tcPr>
          <w:p w14:paraId="1B19A73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422FC2D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73169F20" w14:textId="77777777">
        <w:tc>
          <w:tcPr>
            <w:tcW w:w="720" w:type="dxa"/>
          </w:tcPr>
          <w:p w14:paraId="470B9340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21CE50E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Form 1099-B / consolidated brokerage statements (stock sales)</w:t>
            </w:r>
          </w:p>
        </w:tc>
        <w:tc>
          <w:tcPr>
            <w:tcW w:w="1872" w:type="dxa"/>
          </w:tcPr>
          <w:p w14:paraId="498C05A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1BC1C10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18485DEB" w14:textId="77777777">
        <w:tc>
          <w:tcPr>
            <w:tcW w:w="720" w:type="dxa"/>
          </w:tcPr>
          <w:p w14:paraId="45E38550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47E1D1D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1099-R (retirement, pension, annuity, IRA distributions)</w:t>
            </w:r>
          </w:p>
        </w:tc>
        <w:tc>
          <w:tcPr>
            <w:tcW w:w="1872" w:type="dxa"/>
          </w:tcPr>
          <w:p w14:paraId="352FAD3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0114DBF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5160E8D2" w14:textId="77777777">
        <w:tc>
          <w:tcPr>
            <w:tcW w:w="720" w:type="dxa"/>
          </w:tcPr>
          <w:p w14:paraId="2B47AE28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7F0F2D5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SSA-1099 (Social Security benefits)</w:t>
            </w:r>
          </w:p>
        </w:tc>
        <w:tc>
          <w:tcPr>
            <w:tcW w:w="1872" w:type="dxa"/>
          </w:tcPr>
          <w:p w14:paraId="71A0C3B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3F80F5C2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4875769B" w14:textId="77777777">
        <w:tc>
          <w:tcPr>
            <w:tcW w:w="720" w:type="dxa"/>
          </w:tcPr>
          <w:p w14:paraId="0DD095D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611DD09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1099-G (unemployment or state tax refund)</w:t>
            </w:r>
          </w:p>
        </w:tc>
        <w:tc>
          <w:tcPr>
            <w:tcW w:w="1872" w:type="dxa"/>
          </w:tcPr>
          <w:p w14:paraId="46595A0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6CDF2AA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6AFC364C" w14:textId="77777777">
        <w:tc>
          <w:tcPr>
            <w:tcW w:w="720" w:type="dxa"/>
          </w:tcPr>
          <w:p w14:paraId="5D53FC0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9F8DC67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1099-MISC / 1099-NEC (occasional non-business income)</w:t>
            </w:r>
          </w:p>
        </w:tc>
        <w:tc>
          <w:tcPr>
            <w:tcW w:w="1872" w:type="dxa"/>
          </w:tcPr>
          <w:p w14:paraId="5B2C544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4EAA012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0DBAA058" w14:textId="77777777">
        <w:tc>
          <w:tcPr>
            <w:tcW w:w="720" w:type="dxa"/>
          </w:tcPr>
          <w:p w14:paraId="68BBF3B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D81F2A0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Schedule K-1 (partnership, S-Corp, or trust income)</w:t>
            </w:r>
          </w:p>
        </w:tc>
        <w:tc>
          <w:tcPr>
            <w:tcW w:w="1872" w:type="dxa"/>
          </w:tcPr>
          <w:p w14:paraId="4D45A59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D.2</w:t>
            </w:r>
          </w:p>
        </w:tc>
        <w:tc>
          <w:tcPr>
            <w:tcW w:w="1872" w:type="dxa"/>
          </w:tcPr>
          <w:p w14:paraId="03EF487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75E173A8" w14:textId="77777777">
        <w:tc>
          <w:tcPr>
            <w:tcW w:w="720" w:type="dxa"/>
          </w:tcPr>
          <w:p w14:paraId="4BA61786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DE15B6D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1099-DA or crypto transaction CSV export</w:t>
            </w:r>
          </w:p>
        </w:tc>
        <w:tc>
          <w:tcPr>
            <w:tcW w:w="1872" w:type="dxa"/>
          </w:tcPr>
          <w:p w14:paraId="097D461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H</w:t>
            </w:r>
          </w:p>
        </w:tc>
        <w:tc>
          <w:tcPr>
            <w:tcW w:w="1872" w:type="dxa"/>
          </w:tcPr>
          <w:p w14:paraId="25F6532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digital assets</w:t>
            </w:r>
          </w:p>
        </w:tc>
      </w:tr>
      <w:tr w:rsidR="006E6CFC" w14:paraId="6DC927EC" w14:textId="77777777">
        <w:tc>
          <w:tcPr>
            <w:tcW w:w="10080" w:type="dxa"/>
            <w:gridSpan w:val="4"/>
            <w:shd w:val="clear" w:color="auto" w:fill="E6F6FF"/>
          </w:tcPr>
          <w:p w14:paraId="651EE878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Deductions &amp; Credits</w:t>
            </w:r>
          </w:p>
        </w:tc>
      </w:tr>
      <w:tr w:rsidR="006E6CFC" w14:paraId="0126AFD2" w14:textId="77777777">
        <w:tc>
          <w:tcPr>
            <w:tcW w:w="720" w:type="dxa"/>
          </w:tcPr>
          <w:p w14:paraId="590D6AE4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2CA84DE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1098 mortgage interest statement</w:t>
            </w:r>
          </w:p>
        </w:tc>
        <w:tc>
          <w:tcPr>
            <w:tcW w:w="1872" w:type="dxa"/>
          </w:tcPr>
          <w:p w14:paraId="5E5822E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763F9AE8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itemizing</w:t>
            </w:r>
          </w:p>
        </w:tc>
      </w:tr>
      <w:tr w:rsidR="006E6CFC" w14:paraId="2A47AB24" w14:textId="77777777">
        <w:tc>
          <w:tcPr>
            <w:tcW w:w="720" w:type="dxa"/>
          </w:tcPr>
          <w:p w14:paraId="4433B061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E024FB6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Property tax bills / statements</w:t>
            </w:r>
          </w:p>
        </w:tc>
        <w:tc>
          <w:tcPr>
            <w:tcW w:w="1872" w:type="dxa"/>
          </w:tcPr>
          <w:p w14:paraId="09B8A93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0C40BAB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itemizing</w:t>
            </w:r>
          </w:p>
        </w:tc>
      </w:tr>
      <w:tr w:rsidR="006E6CFC" w14:paraId="1597D856" w14:textId="77777777">
        <w:tc>
          <w:tcPr>
            <w:tcW w:w="720" w:type="dxa"/>
          </w:tcPr>
          <w:p w14:paraId="1A7D4172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2448330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Vehicle registration showing personal property tax</w:t>
            </w:r>
          </w:p>
        </w:tc>
        <w:tc>
          <w:tcPr>
            <w:tcW w:w="1872" w:type="dxa"/>
          </w:tcPr>
          <w:p w14:paraId="29699AE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53699C2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itemizing</w:t>
            </w:r>
          </w:p>
        </w:tc>
      </w:tr>
      <w:tr w:rsidR="006E6CFC" w14:paraId="0D777D88" w14:textId="77777777">
        <w:tc>
          <w:tcPr>
            <w:tcW w:w="720" w:type="dxa"/>
          </w:tcPr>
          <w:p w14:paraId="7D532B1D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AA9E97F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Charitable cash receipts and written acknowledgment letters</w:t>
            </w:r>
          </w:p>
        </w:tc>
        <w:tc>
          <w:tcPr>
            <w:tcW w:w="1872" w:type="dxa"/>
          </w:tcPr>
          <w:p w14:paraId="636FB7F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4FF1E1F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itemizing</w:t>
            </w:r>
          </w:p>
        </w:tc>
      </w:tr>
      <w:tr w:rsidR="006E6CFC" w14:paraId="30E0C9A6" w14:textId="77777777">
        <w:tc>
          <w:tcPr>
            <w:tcW w:w="720" w:type="dxa"/>
          </w:tcPr>
          <w:p w14:paraId="3C177CF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C229A53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Itemized valuation list for non-cash donations</w:t>
            </w:r>
          </w:p>
        </w:tc>
        <w:tc>
          <w:tcPr>
            <w:tcW w:w="1872" w:type="dxa"/>
          </w:tcPr>
          <w:p w14:paraId="068746A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0EAD7EA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itemizing</w:t>
            </w:r>
          </w:p>
        </w:tc>
      </w:tr>
      <w:tr w:rsidR="006E6CFC" w14:paraId="6952267A" w14:textId="77777777">
        <w:tc>
          <w:tcPr>
            <w:tcW w:w="720" w:type="dxa"/>
          </w:tcPr>
          <w:p w14:paraId="3AA4BE3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D2341AA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Out-of-pocket medical and dental expense records</w:t>
            </w:r>
          </w:p>
        </w:tc>
        <w:tc>
          <w:tcPr>
            <w:tcW w:w="1872" w:type="dxa"/>
          </w:tcPr>
          <w:p w14:paraId="2C9AFB3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50A51CE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itemizing</w:t>
            </w:r>
          </w:p>
        </w:tc>
      </w:tr>
      <w:tr w:rsidR="006E6CFC" w14:paraId="43170C1D" w14:textId="77777777">
        <w:tc>
          <w:tcPr>
            <w:tcW w:w="720" w:type="dxa"/>
          </w:tcPr>
          <w:p w14:paraId="0F9AF362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lastRenderedPageBreak/>
              <w:t>☐</w:t>
            </w:r>
          </w:p>
        </w:tc>
        <w:tc>
          <w:tcPr>
            <w:tcW w:w="5616" w:type="dxa"/>
          </w:tcPr>
          <w:p w14:paraId="4677C101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1098-E student loan interest</w:t>
            </w:r>
          </w:p>
        </w:tc>
        <w:tc>
          <w:tcPr>
            <w:tcW w:w="1872" w:type="dxa"/>
          </w:tcPr>
          <w:p w14:paraId="7B342B5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1B706D1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2B328C0C" w14:textId="77777777">
        <w:tc>
          <w:tcPr>
            <w:tcW w:w="720" w:type="dxa"/>
          </w:tcPr>
          <w:p w14:paraId="663883C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1257CC9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5498-SA / 1099-SA (HSA contributions and distributions)</w:t>
            </w:r>
          </w:p>
        </w:tc>
        <w:tc>
          <w:tcPr>
            <w:tcW w:w="1872" w:type="dxa"/>
          </w:tcPr>
          <w:p w14:paraId="3630E3AB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0C9AD6E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32553A85" w14:textId="77777777">
        <w:tc>
          <w:tcPr>
            <w:tcW w:w="720" w:type="dxa"/>
          </w:tcPr>
          <w:p w14:paraId="4D336A12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87919D8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Traditional IRA direct contribution records</w:t>
            </w:r>
          </w:p>
        </w:tc>
        <w:tc>
          <w:tcPr>
            <w:tcW w:w="1872" w:type="dxa"/>
          </w:tcPr>
          <w:p w14:paraId="68E13D1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23F2BD4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748CFE91" w14:textId="77777777">
        <w:tc>
          <w:tcPr>
            <w:tcW w:w="720" w:type="dxa"/>
          </w:tcPr>
          <w:p w14:paraId="0AB2CA5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8097D7F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1095-A (Health Insurance Marketplace statement)</w:t>
            </w:r>
          </w:p>
        </w:tc>
        <w:tc>
          <w:tcPr>
            <w:tcW w:w="1872" w:type="dxa"/>
          </w:tcPr>
          <w:p w14:paraId="6F20175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E</w:t>
            </w:r>
          </w:p>
        </w:tc>
        <w:tc>
          <w:tcPr>
            <w:tcW w:w="1872" w:type="dxa"/>
          </w:tcPr>
          <w:p w14:paraId="3D2CA39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Marketplace coverage</w:t>
            </w:r>
          </w:p>
        </w:tc>
      </w:tr>
      <w:tr w:rsidR="006E6CFC" w14:paraId="38EF54CD" w14:textId="77777777">
        <w:tc>
          <w:tcPr>
            <w:tcW w:w="720" w:type="dxa"/>
          </w:tcPr>
          <w:p w14:paraId="600F06A5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B7EDF74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Child and dependent care provider name, address, EIN/SSN, and amount paid</w:t>
            </w:r>
          </w:p>
        </w:tc>
        <w:tc>
          <w:tcPr>
            <w:tcW w:w="1872" w:type="dxa"/>
          </w:tcPr>
          <w:p w14:paraId="0D4F341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328F279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claiming credit</w:t>
            </w:r>
          </w:p>
        </w:tc>
      </w:tr>
      <w:tr w:rsidR="006E6CFC" w14:paraId="127EDB26" w14:textId="77777777">
        <w:tc>
          <w:tcPr>
            <w:tcW w:w="720" w:type="dxa"/>
          </w:tcPr>
          <w:p w14:paraId="5095211A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423BA1E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1098-T plus book and fee receipts</w:t>
            </w:r>
          </w:p>
        </w:tc>
        <w:tc>
          <w:tcPr>
            <w:tcW w:w="1872" w:type="dxa"/>
          </w:tcPr>
          <w:p w14:paraId="69A7B1F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6162485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claiming credit</w:t>
            </w:r>
          </w:p>
        </w:tc>
      </w:tr>
      <w:tr w:rsidR="006E6CFC" w14:paraId="393CBE33" w14:textId="77777777">
        <w:tc>
          <w:tcPr>
            <w:tcW w:w="720" w:type="dxa"/>
          </w:tcPr>
          <w:p w14:paraId="27A9FF9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FBF4C4D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Energy improvement invoices (placed in service by 12/31/2025)</w:t>
            </w:r>
          </w:p>
        </w:tc>
        <w:tc>
          <w:tcPr>
            <w:tcW w:w="1872" w:type="dxa"/>
          </w:tcPr>
          <w:p w14:paraId="28DEF6E6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0CB28FA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claiming credit</w:t>
            </w:r>
          </w:p>
        </w:tc>
      </w:tr>
      <w:tr w:rsidR="006E6CFC" w14:paraId="58E2F7C5" w14:textId="77777777">
        <w:tc>
          <w:tcPr>
            <w:tcW w:w="720" w:type="dxa"/>
          </w:tcPr>
          <w:p w14:paraId="6A597288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48BBA9B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Clean vehicle seller report (Form 15400) and purchase agreement with VIN (acquired by 9/30/2025)</w:t>
            </w:r>
          </w:p>
        </w:tc>
        <w:tc>
          <w:tcPr>
            <w:tcW w:w="1872" w:type="dxa"/>
          </w:tcPr>
          <w:p w14:paraId="7F826EB2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49DDB12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claiming credit</w:t>
            </w:r>
          </w:p>
        </w:tc>
      </w:tr>
      <w:tr w:rsidR="006E6CFC" w14:paraId="616A333D" w14:textId="77777777">
        <w:tc>
          <w:tcPr>
            <w:tcW w:w="720" w:type="dxa"/>
          </w:tcPr>
          <w:p w14:paraId="1648140A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6358472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Foreign income tax receipts or 1099-DIV showing foreign tax paid</w:t>
            </w:r>
          </w:p>
        </w:tc>
        <w:tc>
          <w:tcPr>
            <w:tcW w:w="1872" w:type="dxa"/>
          </w:tcPr>
          <w:p w14:paraId="2E26E7D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25985E66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claiming credit</w:t>
            </w:r>
          </w:p>
        </w:tc>
      </w:tr>
      <w:tr w:rsidR="006E6CFC" w14:paraId="28764F46" w14:textId="77777777">
        <w:tc>
          <w:tcPr>
            <w:tcW w:w="10080" w:type="dxa"/>
            <w:gridSpan w:val="4"/>
            <w:shd w:val="clear" w:color="auto" w:fill="E6F6FF"/>
          </w:tcPr>
          <w:p w14:paraId="423C903D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Life Changes &amp; Notices</w:t>
            </w:r>
          </w:p>
        </w:tc>
      </w:tr>
      <w:tr w:rsidR="006E6CFC" w14:paraId="06F77C4A" w14:textId="77777777">
        <w:tc>
          <w:tcPr>
            <w:tcW w:w="720" w:type="dxa"/>
          </w:tcPr>
          <w:p w14:paraId="5DCC057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6FAD303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Closing Disclosure / ALTA settlement statement for home purchase, sale, or refinance</w:t>
            </w:r>
          </w:p>
        </w:tc>
        <w:tc>
          <w:tcPr>
            <w:tcW w:w="1872" w:type="dxa"/>
          </w:tcPr>
          <w:p w14:paraId="0F7E150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H</w:t>
            </w:r>
          </w:p>
        </w:tc>
        <w:tc>
          <w:tcPr>
            <w:tcW w:w="1872" w:type="dxa"/>
          </w:tcPr>
          <w:p w14:paraId="72FA4A0B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26B0F219" w14:textId="77777777">
        <w:tc>
          <w:tcPr>
            <w:tcW w:w="720" w:type="dxa"/>
          </w:tcPr>
          <w:p w14:paraId="5F67D2C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D0D5F4E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Foreign bank account year-end statements (aggregate over $10,000)</w:t>
            </w:r>
          </w:p>
        </w:tc>
        <w:tc>
          <w:tcPr>
            <w:tcW w:w="1872" w:type="dxa"/>
          </w:tcPr>
          <w:p w14:paraId="750DEC5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H</w:t>
            </w:r>
          </w:p>
        </w:tc>
        <w:tc>
          <w:tcPr>
            <w:tcW w:w="1872" w:type="dxa"/>
          </w:tcPr>
          <w:p w14:paraId="323141A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171F928B" w14:textId="77777777">
        <w:tc>
          <w:tcPr>
            <w:tcW w:w="720" w:type="dxa"/>
          </w:tcPr>
          <w:p w14:paraId="6D446CAA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509AFD0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IRS or </w:t>
            </w:r>
            <w:proofErr w:type="gramStart"/>
            <w:r>
              <w:rPr>
                <w:sz w:val="18"/>
                <w:szCs w:val="18"/>
              </w:rPr>
              <w:t>state</w:t>
            </w:r>
            <w:proofErr w:type="gramEnd"/>
            <w:r>
              <w:rPr>
                <w:sz w:val="18"/>
                <w:szCs w:val="18"/>
              </w:rPr>
              <w:t xml:space="preserve"> Department of Revenue notices</w:t>
            </w:r>
          </w:p>
        </w:tc>
        <w:tc>
          <w:tcPr>
            <w:tcW w:w="1872" w:type="dxa"/>
          </w:tcPr>
          <w:p w14:paraId="0FAABAB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H</w:t>
            </w:r>
          </w:p>
        </w:tc>
        <w:tc>
          <w:tcPr>
            <w:tcW w:w="1872" w:type="dxa"/>
          </w:tcPr>
          <w:p w14:paraId="23C9FDE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  <w:tr w:rsidR="006E6CFC" w14:paraId="3F9695CB" w14:textId="77777777">
        <w:tc>
          <w:tcPr>
            <w:tcW w:w="720" w:type="dxa"/>
          </w:tcPr>
          <w:p w14:paraId="3145945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559CAFD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Personal estimated tax payment confirmations (Q1 to Q4)</w:t>
            </w:r>
          </w:p>
        </w:tc>
        <w:tc>
          <w:tcPr>
            <w:tcW w:w="1872" w:type="dxa"/>
          </w:tcPr>
          <w:p w14:paraId="70CD3AE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H</w:t>
            </w:r>
          </w:p>
        </w:tc>
        <w:tc>
          <w:tcPr>
            <w:tcW w:w="1872" w:type="dxa"/>
          </w:tcPr>
          <w:p w14:paraId="0C58A3F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paid</w:t>
            </w:r>
          </w:p>
        </w:tc>
      </w:tr>
    </w:tbl>
    <w:p w14:paraId="0EFD5189" w14:textId="77777777" w:rsidR="006E6CFC" w:rsidRDefault="006E6CFC"/>
    <w:p w14:paraId="272D9E82" w14:textId="77777777" w:rsidR="006E6CFC" w:rsidRDefault="00000000">
      <w:pPr>
        <w:pStyle w:val="Heading1"/>
        <w:pageBreakBefore/>
        <w:spacing w:after="40"/>
      </w:pPr>
      <w:r>
        <w:lastRenderedPageBreak/>
        <w:t>CHECKLIST 2: INDIVIDUAL WITH LLC / SOLE PROPRIETOR</w:t>
      </w:r>
    </w:p>
    <w:p w14:paraId="1C269B60" w14:textId="77777777" w:rsidR="006E6CFC" w:rsidRDefault="00000000">
      <w:pPr>
        <w:keepNext/>
        <w:spacing w:after="120"/>
      </w:pPr>
      <w:r>
        <w:rPr>
          <w:i/>
          <w:iCs/>
          <w:color w:val="ABABAB"/>
          <w:sz w:val="19"/>
          <w:szCs w:val="19"/>
        </w:rPr>
        <w:t>Scope: Form 1040 with Schedule C business reporting | Individual with LLC / Sole Proprietor Intake Packet</w:t>
      </w:r>
    </w:p>
    <w:tbl>
      <w:tblPr>
        <w:tblStyle w:val="TableGrid"/>
        <w:tblW w:w="10080" w:type="dxa"/>
        <w:tblBorders>
          <w:top w:val="single" w:sz="4" w:space="0" w:color="D8D8D8"/>
          <w:left w:val="single" w:sz="4" w:space="0" w:color="D8D8D8"/>
          <w:bottom w:val="single" w:sz="4" w:space="0" w:color="D8D8D8"/>
          <w:right w:val="single" w:sz="4" w:space="0" w:color="D8D8D8"/>
          <w:insideH w:val="single" w:sz="4" w:space="0" w:color="D8D8D8"/>
          <w:insideV w:val="single" w:sz="4" w:space="0" w:color="D8D8D8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616"/>
        <w:gridCol w:w="1872"/>
        <w:gridCol w:w="1872"/>
      </w:tblGrid>
      <w:tr w:rsidR="006E6CFC" w14:paraId="342D1252" w14:textId="77777777">
        <w:tc>
          <w:tcPr>
            <w:tcW w:w="720" w:type="dxa"/>
            <w:shd w:val="clear" w:color="auto" w:fill="0077B1"/>
          </w:tcPr>
          <w:p w14:paraId="1023638E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5616" w:type="dxa"/>
            <w:shd w:val="clear" w:color="auto" w:fill="0077B1"/>
          </w:tcPr>
          <w:p w14:paraId="38AF0279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Document to Upload</w:t>
            </w:r>
          </w:p>
        </w:tc>
        <w:tc>
          <w:tcPr>
            <w:tcW w:w="1872" w:type="dxa"/>
            <w:shd w:val="clear" w:color="auto" w:fill="0077B1"/>
          </w:tcPr>
          <w:p w14:paraId="2CFEA52A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Intake Reference</w:t>
            </w:r>
          </w:p>
        </w:tc>
        <w:tc>
          <w:tcPr>
            <w:tcW w:w="1872" w:type="dxa"/>
            <w:shd w:val="clear" w:color="auto" w:fill="0077B1"/>
          </w:tcPr>
          <w:p w14:paraId="4013017E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When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Needed</w:t>
            </w:r>
            <w:proofErr w:type="gramEnd"/>
          </w:p>
        </w:tc>
      </w:tr>
      <w:tr w:rsidR="006E6CFC" w14:paraId="57710A54" w14:textId="77777777">
        <w:tc>
          <w:tcPr>
            <w:tcW w:w="10080" w:type="dxa"/>
            <w:gridSpan w:val="4"/>
            <w:shd w:val="clear" w:color="auto" w:fill="E6F6FF"/>
          </w:tcPr>
          <w:p w14:paraId="40249B92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Personal Return Items</w:t>
            </w:r>
          </w:p>
        </w:tc>
      </w:tr>
      <w:tr w:rsidR="006E6CFC" w14:paraId="5E96E7BE" w14:textId="77777777">
        <w:tc>
          <w:tcPr>
            <w:tcW w:w="720" w:type="dxa"/>
          </w:tcPr>
          <w:p w14:paraId="26A60DA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B65E6E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Every applicable item on the Individual checklist (ID, W-2s, 1099s, deductions, credits, life changes)</w:t>
            </w:r>
          </w:p>
        </w:tc>
        <w:tc>
          <w:tcPr>
            <w:tcW w:w="1872" w:type="dxa"/>
          </w:tcPr>
          <w:p w14:paraId="1F57163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Part 1, Sections A to H</w:t>
            </w:r>
          </w:p>
        </w:tc>
        <w:tc>
          <w:tcPr>
            <w:tcW w:w="1872" w:type="dxa"/>
          </w:tcPr>
          <w:p w14:paraId="6AFBF29A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24207967" w14:textId="77777777">
        <w:tc>
          <w:tcPr>
            <w:tcW w:w="10080" w:type="dxa"/>
            <w:gridSpan w:val="4"/>
            <w:shd w:val="clear" w:color="auto" w:fill="E6F6FF"/>
          </w:tcPr>
          <w:p w14:paraId="5E455025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Business Income</w:t>
            </w:r>
          </w:p>
        </w:tc>
      </w:tr>
      <w:tr w:rsidR="006E6CFC" w14:paraId="3271C884" w14:textId="77777777">
        <w:tc>
          <w:tcPr>
            <w:tcW w:w="720" w:type="dxa"/>
          </w:tcPr>
          <w:p w14:paraId="0CDE35B8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3BF8A64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Forms 1099-NEC, 1099-K, and 1099-MISC received from clients and payment platforms</w:t>
            </w:r>
          </w:p>
        </w:tc>
        <w:tc>
          <w:tcPr>
            <w:tcW w:w="1872" w:type="dxa"/>
          </w:tcPr>
          <w:p w14:paraId="262D012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J, R</w:t>
            </w:r>
          </w:p>
        </w:tc>
        <w:tc>
          <w:tcPr>
            <w:tcW w:w="1872" w:type="dxa"/>
          </w:tcPr>
          <w:p w14:paraId="27924BC7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040EDCB6" w14:textId="77777777">
        <w:tc>
          <w:tcPr>
            <w:tcW w:w="720" w:type="dxa"/>
          </w:tcPr>
          <w:p w14:paraId="522644C5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1292B16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Cost of goods sold breakdown (beginning inventory, purchases, ending inventory)</w:t>
            </w:r>
          </w:p>
        </w:tc>
        <w:tc>
          <w:tcPr>
            <w:tcW w:w="1872" w:type="dxa"/>
          </w:tcPr>
          <w:p w14:paraId="4366A596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J</w:t>
            </w:r>
          </w:p>
        </w:tc>
        <w:tc>
          <w:tcPr>
            <w:tcW w:w="1872" w:type="dxa"/>
          </w:tcPr>
          <w:p w14:paraId="53EB46FB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selling products</w:t>
            </w:r>
          </w:p>
        </w:tc>
      </w:tr>
      <w:tr w:rsidR="006E6CFC" w14:paraId="5B1360F1" w14:textId="77777777">
        <w:tc>
          <w:tcPr>
            <w:tcW w:w="720" w:type="dxa"/>
          </w:tcPr>
          <w:p w14:paraId="4935D735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18DE2B9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inventory count and valuation</w:t>
            </w:r>
          </w:p>
        </w:tc>
        <w:tc>
          <w:tcPr>
            <w:tcW w:w="1872" w:type="dxa"/>
          </w:tcPr>
          <w:p w14:paraId="2B3F9E36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S</w:t>
            </w:r>
          </w:p>
        </w:tc>
        <w:tc>
          <w:tcPr>
            <w:tcW w:w="1872" w:type="dxa"/>
          </w:tcPr>
          <w:p w14:paraId="42A550A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inventory held</w:t>
            </w:r>
          </w:p>
        </w:tc>
      </w:tr>
      <w:tr w:rsidR="006E6CFC" w14:paraId="3509D66F" w14:textId="77777777">
        <w:tc>
          <w:tcPr>
            <w:tcW w:w="10080" w:type="dxa"/>
            <w:gridSpan w:val="4"/>
            <w:shd w:val="clear" w:color="auto" w:fill="E6F6FF"/>
          </w:tcPr>
          <w:p w14:paraId="117AF4B1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Bookkeeping &amp; Financial Records</w:t>
            </w:r>
          </w:p>
        </w:tc>
      </w:tr>
      <w:tr w:rsidR="006E6CFC" w14:paraId="4378CD7B" w14:textId="77777777">
        <w:tc>
          <w:tcPr>
            <w:tcW w:w="720" w:type="dxa"/>
          </w:tcPr>
          <w:p w14:paraId="557439A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6D40FD5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Profit &amp; Loss statement (full 12 months)</w:t>
            </w:r>
          </w:p>
        </w:tc>
        <w:tc>
          <w:tcPr>
            <w:tcW w:w="1872" w:type="dxa"/>
          </w:tcPr>
          <w:p w14:paraId="7070549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206AFD01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if books kept</w:t>
            </w:r>
          </w:p>
        </w:tc>
      </w:tr>
      <w:tr w:rsidR="006E6CFC" w14:paraId="311956D7" w14:textId="77777777">
        <w:tc>
          <w:tcPr>
            <w:tcW w:w="720" w:type="dxa"/>
          </w:tcPr>
          <w:p w14:paraId="0C6FB16B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3F5FF28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General Ledger</w:t>
            </w:r>
          </w:p>
        </w:tc>
        <w:tc>
          <w:tcPr>
            <w:tcW w:w="1872" w:type="dxa"/>
          </w:tcPr>
          <w:p w14:paraId="7F4A7E9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67E7579F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if books kept</w:t>
            </w:r>
          </w:p>
        </w:tc>
      </w:tr>
      <w:tr w:rsidR="006E6CFC" w14:paraId="11A6EBCD" w14:textId="77777777">
        <w:tc>
          <w:tcPr>
            <w:tcW w:w="720" w:type="dxa"/>
          </w:tcPr>
          <w:p w14:paraId="3425350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270D704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Balance Sheet as of December 31</w:t>
            </w:r>
          </w:p>
        </w:tc>
        <w:tc>
          <w:tcPr>
            <w:tcW w:w="1872" w:type="dxa"/>
          </w:tcPr>
          <w:p w14:paraId="0DF57D2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1DCE628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available</w:t>
            </w:r>
          </w:p>
        </w:tc>
      </w:tr>
      <w:tr w:rsidR="006E6CFC" w14:paraId="49784F2B" w14:textId="77777777">
        <w:tc>
          <w:tcPr>
            <w:tcW w:w="720" w:type="dxa"/>
          </w:tcPr>
          <w:p w14:paraId="4BB0DCA2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B0CFF6D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business bank and credit card statements</w:t>
            </w:r>
          </w:p>
        </w:tc>
        <w:tc>
          <w:tcPr>
            <w:tcW w:w="1872" w:type="dxa"/>
          </w:tcPr>
          <w:p w14:paraId="1CAFEAD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23D1FA33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405C6E6E" w14:textId="77777777">
        <w:tc>
          <w:tcPr>
            <w:tcW w:w="10080" w:type="dxa"/>
            <w:gridSpan w:val="4"/>
            <w:shd w:val="clear" w:color="auto" w:fill="E6F6FF"/>
          </w:tcPr>
          <w:p w14:paraId="2781F9E4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Vehicle, Travel &amp; Home Office</w:t>
            </w:r>
          </w:p>
        </w:tc>
      </w:tr>
      <w:tr w:rsidR="006E6CFC" w14:paraId="0DA0F85A" w14:textId="77777777">
        <w:tc>
          <w:tcPr>
            <w:tcW w:w="720" w:type="dxa"/>
          </w:tcPr>
          <w:p w14:paraId="35053A31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496478A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Written mileage log (total, business, and commuting miles)</w:t>
            </w:r>
          </w:p>
        </w:tc>
        <w:tc>
          <w:tcPr>
            <w:tcW w:w="1872" w:type="dxa"/>
          </w:tcPr>
          <w:p w14:paraId="3443358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L</w:t>
            </w:r>
          </w:p>
        </w:tc>
        <w:tc>
          <w:tcPr>
            <w:tcW w:w="1872" w:type="dxa"/>
          </w:tcPr>
          <w:p w14:paraId="11693EF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business vehicle</w:t>
            </w:r>
          </w:p>
        </w:tc>
      </w:tr>
      <w:tr w:rsidR="006E6CFC" w14:paraId="690D2FD5" w14:textId="77777777">
        <w:tc>
          <w:tcPr>
            <w:tcW w:w="720" w:type="dxa"/>
          </w:tcPr>
          <w:p w14:paraId="736442C6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8629AF7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Vehicle purchase or lease agreement</w:t>
            </w:r>
          </w:p>
        </w:tc>
        <w:tc>
          <w:tcPr>
            <w:tcW w:w="1872" w:type="dxa"/>
          </w:tcPr>
          <w:p w14:paraId="29DFEB72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L</w:t>
            </w:r>
          </w:p>
        </w:tc>
        <w:tc>
          <w:tcPr>
            <w:tcW w:w="1872" w:type="dxa"/>
          </w:tcPr>
          <w:p w14:paraId="0E58359B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business vehicle</w:t>
            </w:r>
          </w:p>
        </w:tc>
      </w:tr>
      <w:tr w:rsidR="006E6CFC" w14:paraId="182189C8" w14:textId="77777777">
        <w:tc>
          <w:tcPr>
            <w:tcW w:w="720" w:type="dxa"/>
          </w:tcPr>
          <w:p w14:paraId="39F0E4E2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9897828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Actual vehicle expense receipts (gas, repairs, insurance, lease/interest, tolls)</w:t>
            </w:r>
          </w:p>
        </w:tc>
        <w:tc>
          <w:tcPr>
            <w:tcW w:w="1872" w:type="dxa"/>
          </w:tcPr>
          <w:p w14:paraId="59D3905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L</w:t>
            </w:r>
          </w:p>
        </w:tc>
        <w:tc>
          <w:tcPr>
            <w:tcW w:w="1872" w:type="dxa"/>
          </w:tcPr>
          <w:p w14:paraId="245626F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actual method</w:t>
            </w:r>
          </w:p>
        </w:tc>
      </w:tr>
      <w:tr w:rsidR="006E6CFC" w14:paraId="119B245E" w14:textId="77777777">
        <w:tc>
          <w:tcPr>
            <w:tcW w:w="720" w:type="dxa"/>
          </w:tcPr>
          <w:p w14:paraId="59AF6C0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9D07FD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Business meal receipts with business purpose and attendee notes</w:t>
            </w:r>
          </w:p>
        </w:tc>
        <w:tc>
          <w:tcPr>
            <w:tcW w:w="1872" w:type="dxa"/>
          </w:tcPr>
          <w:p w14:paraId="0EC45A02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M</w:t>
            </w:r>
          </w:p>
        </w:tc>
        <w:tc>
          <w:tcPr>
            <w:tcW w:w="1872" w:type="dxa"/>
          </w:tcPr>
          <w:p w14:paraId="1DBDB37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65887206" w14:textId="77777777">
        <w:tc>
          <w:tcPr>
            <w:tcW w:w="720" w:type="dxa"/>
          </w:tcPr>
          <w:p w14:paraId="07CEE3D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707AA1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Travel receipts and detailed hotel folios</w:t>
            </w:r>
          </w:p>
        </w:tc>
        <w:tc>
          <w:tcPr>
            <w:tcW w:w="1872" w:type="dxa"/>
          </w:tcPr>
          <w:p w14:paraId="6C14046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M</w:t>
            </w:r>
          </w:p>
        </w:tc>
        <w:tc>
          <w:tcPr>
            <w:tcW w:w="1872" w:type="dxa"/>
          </w:tcPr>
          <w:p w14:paraId="56FA908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18411A2B" w14:textId="77777777">
        <w:tc>
          <w:tcPr>
            <w:tcW w:w="720" w:type="dxa"/>
          </w:tcPr>
          <w:p w14:paraId="3E8B333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D396394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Home office expense statements (mortgage interest, property tax, insurance, utilities, internet, repairs, or rent)</w:t>
            </w:r>
          </w:p>
        </w:tc>
        <w:tc>
          <w:tcPr>
            <w:tcW w:w="1872" w:type="dxa"/>
          </w:tcPr>
          <w:p w14:paraId="1DAE1C5B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N</w:t>
            </w:r>
          </w:p>
        </w:tc>
        <w:tc>
          <w:tcPr>
            <w:tcW w:w="1872" w:type="dxa"/>
          </w:tcPr>
          <w:p w14:paraId="3B827EA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actual method</w:t>
            </w:r>
          </w:p>
        </w:tc>
      </w:tr>
      <w:tr w:rsidR="006E6CFC" w14:paraId="4D1F85BB" w14:textId="77777777">
        <w:tc>
          <w:tcPr>
            <w:tcW w:w="10080" w:type="dxa"/>
            <w:gridSpan w:val="4"/>
            <w:shd w:val="clear" w:color="auto" w:fill="E6F6FF"/>
          </w:tcPr>
          <w:p w14:paraId="1495AD21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Assets, Insurance &amp; Payments</w:t>
            </w:r>
          </w:p>
        </w:tc>
      </w:tr>
      <w:tr w:rsidR="006E6CFC" w14:paraId="7F04C719" w14:textId="77777777">
        <w:tc>
          <w:tcPr>
            <w:tcW w:w="720" w:type="dxa"/>
          </w:tcPr>
          <w:p w14:paraId="4D5A405B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A63D2B4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Invoices for equipment, computers, tools, furniture, and software over $500</w:t>
            </w:r>
          </w:p>
        </w:tc>
        <w:tc>
          <w:tcPr>
            <w:tcW w:w="1872" w:type="dxa"/>
          </w:tcPr>
          <w:p w14:paraId="02970F9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O</w:t>
            </w:r>
          </w:p>
        </w:tc>
        <w:tc>
          <w:tcPr>
            <w:tcW w:w="1872" w:type="dxa"/>
          </w:tcPr>
          <w:p w14:paraId="783E09A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purchased</w:t>
            </w:r>
          </w:p>
        </w:tc>
      </w:tr>
      <w:tr w:rsidR="006E6CFC" w14:paraId="4A2AD89E" w14:textId="77777777">
        <w:tc>
          <w:tcPr>
            <w:tcW w:w="720" w:type="dxa"/>
          </w:tcPr>
          <w:p w14:paraId="7556F7D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46F4415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Health, dental, and long-term care premium statements</w:t>
            </w:r>
          </w:p>
        </w:tc>
        <w:tc>
          <w:tcPr>
            <w:tcW w:w="1872" w:type="dxa"/>
          </w:tcPr>
          <w:p w14:paraId="5B93A408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P</w:t>
            </w:r>
          </w:p>
        </w:tc>
        <w:tc>
          <w:tcPr>
            <w:tcW w:w="1872" w:type="dxa"/>
          </w:tcPr>
          <w:p w14:paraId="4A08AEE8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deducting</w:t>
            </w:r>
          </w:p>
        </w:tc>
      </w:tr>
      <w:tr w:rsidR="006E6CFC" w14:paraId="7ED2C816" w14:textId="77777777">
        <w:tc>
          <w:tcPr>
            <w:tcW w:w="720" w:type="dxa"/>
          </w:tcPr>
          <w:p w14:paraId="68C4F32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6B1CDA7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Federal and state estimated tax payment confirmations (Q1 to Q4)</w:t>
            </w:r>
          </w:p>
        </w:tc>
        <w:tc>
          <w:tcPr>
            <w:tcW w:w="1872" w:type="dxa"/>
          </w:tcPr>
          <w:p w14:paraId="4E2B645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Q</w:t>
            </w:r>
          </w:p>
        </w:tc>
        <w:tc>
          <w:tcPr>
            <w:tcW w:w="1872" w:type="dxa"/>
          </w:tcPr>
          <w:p w14:paraId="71B66F25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if paid</w:t>
            </w:r>
          </w:p>
        </w:tc>
      </w:tr>
      <w:tr w:rsidR="006E6CFC" w14:paraId="451B6C27" w14:textId="77777777">
        <w:tc>
          <w:tcPr>
            <w:tcW w:w="10080" w:type="dxa"/>
            <w:gridSpan w:val="4"/>
            <w:shd w:val="clear" w:color="auto" w:fill="E6F6FF"/>
          </w:tcPr>
          <w:p w14:paraId="7752F8B0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Payroll, Contractors &amp; Compliance</w:t>
            </w:r>
          </w:p>
        </w:tc>
      </w:tr>
      <w:tr w:rsidR="006E6CFC" w14:paraId="1733A4AD" w14:textId="77777777">
        <w:tc>
          <w:tcPr>
            <w:tcW w:w="720" w:type="dxa"/>
          </w:tcPr>
          <w:p w14:paraId="4810E384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AF5268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Copies of Forms 1099-NEC / 1099-MISC issued to subcontractors</w:t>
            </w:r>
          </w:p>
        </w:tc>
        <w:tc>
          <w:tcPr>
            <w:tcW w:w="1872" w:type="dxa"/>
          </w:tcPr>
          <w:p w14:paraId="39D2FDC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I, S</w:t>
            </w:r>
          </w:p>
        </w:tc>
        <w:tc>
          <w:tcPr>
            <w:tcW w:w="1872" w:type="dxa"/>
          </w:tcPr>
          <w:p w14:paraId="6E5D954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issued</w:t>
            </w:r>
          </w:p>
        </w:tc>
      </w:tr>
      <w:tr w:rsidR="006E6CFC" w14:paraId="03B6C078" w14:textId="77777777">
        <w:tc>
          <w:tcPr>
            <w:tcW w:w="720" w:type="dxa"/>
          </w:tcPr>
          <w:p w14:paraId="33412E08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68FB0AF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Forms 941 (all quarters), 940, and W-3</w:t>
            </w:r>
          </w:p>
        </w:tc>
        <w:tc>
          <w:tcPr>
            <w:tcW w:w="1872" w:type="dxa"/>
          </w:tcPr>
          <w:p w14:paraId="317A2A3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S</w:t>
            </w:r>
          </w:p>
        </w:tc>
        <w:tc>
          <w:tcPr>
            <w:tcW w:w="1872" w:type="dxa"/>
          </w:tcPr>
          <w:p w14:paraId="36B2C83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W-2 employees</w:t>
            </w:r>
          </w:p>
        </w:tc>
      </w:tr>
      <w:tr w:rsidR="006E6CFC" w14:paraId="20B81146" w14:textId="77777777">
        <w:tc>
          <w:tcPr>
            <w:tcW w:w="720" w:type="dxa"/>
          </w:tcPr>
          <w:p w14:paraId="150265B5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804876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PPP / EIDL loan or grant documents and forgiveness letters</w:t>
            </w:r>
          </w:p>
        </w:tc>
        <w:tc>
          <w:tcPr>
            <w:tcW w:w="1872" w:type="dxa"/>
          </w:tcPr>
          <w:p w14:paraId="00CA57A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S</w:t>
            </w:r>
          </w:p>
        </w:tc>
        <w:tc>
          <w:tcPr>
            <w:tcW w:w="1872" w:type="dxa"/>
          </w:tcPr>
          <w:p w14:paraId="6D924D9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71F5F7DC" w14:textId="77777777">
        <w:tc>
          <w:tcPr>
            <w:tcW w:w="720" w:type="dxa"/>
          </w:tcPr>
          <w:p w14:paraId="507B60E7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84159C8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Documents for business start, acquisition, sale, closure, or restructuring</w:t>
            </w:r>
          </w:p>
        </w:tc>
        <w:tc>
          <w:tcPr>
            <w:tcW w:w="1872" w:type="dxa"/>
          </w:tcPr>
          <w:p w14:paraId="6E1E1BA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S</w:t>
            </w:r>
          </w:p>
        </w:tc>
        <w:tc>
          <w:tcPr>
            <w:tcW w:w="1872" w:type="dxa"/>
          </w:tcPr>
          <w:p w14:paraId="1417D93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7A058260" w14:textId="77777777">
        <w:tc>
          <w:tcPr>
            <w:tcW w:w="720" w:type="dxa"/>
          </w:tcPr>
          <w:p w14:paraId="0432B90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8F1BA3B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IRS, state, or payroll tax notices and audit correspondence</w:t>
            </w:r>
          </w:p>
        </w:tc>
        <w:tc>
          <w:tcPr>
            <w:tcW w:w="1872" w:type="dxa"/>
          </w:tcPr>
          <w:p w14:paraId="5C823E1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S</w:t>
            </w:r>
          </w:p>
        </w:tc>
        <w:tc>
          <w:tcPr>
            <w:tcW w:w="1872" w:type="dxa"/>
          </w:tcPr>
          <w:p w14:paraId="0B954F0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received</w:t>
            </w:r>
          </w:p>
        </w:tc>
      </w:tr>
    </w:tbl>
    <w:p w14:paraId="40679DFA" w14:textId="77777777" w:rsidR="006E6CFC" w:rsidRDefault="006E6CFC"/>
    <w:p w14:paraId="62245875" w14:textId="77777777" w:rsidR="006E6CFC" w:rsidRDefault="00000000">
      <w:pPr>
        <w:pStyle w:val="Heading1"/>
        <w:pageBreakBefore/>
        <w:spacing w:after="40"/>
      </w:pPr>
      <w:r>
        <w:lastRenderedPageBreak/>
        <w:t>CHECKLIST 3: CORPORATE &amp; BUSINESS ENTITY</w:t>
      </w:r>
    </w:p>
    <w:p w14:paraId="27627C23" w14:textId="77777777" w:rsidR="006E6CFC" w:rsidRDefault="00000000">
      <w:pPr>
        <w:keepNext/>
        <w:spacing w:after="120"/>
      </w:pPr>
      <w:r>
        <w:rPr>
          <w:i/>
          <w:iCs/>
          <w:color w:val="ABABAB"/>
          <w:sz w:val="19"/>
          <w:szCs w:val="19"/>
        </w:rPr>
        <w:t>Scope: Forms 1120, 1120-S, and 1065 entity return preparation | Corporate &amp; Business Entity Intake Packet</w:t>
      </w:r>
    </w:p>
    <w:tbl>
      <w:tblPr>
        <w:tblStyle w:val="TableGrid"/>
        <w:tblW w:w="10080" w:type="dxa"/>
        <w:tblBorders>
          <w:top w:val="single" w:sz="4" w:space="0" w:color="D8D8D8"/>
          <w:left w:val="single" w:sz="4" w:space="0" w:color="D8D8D8"/>
          <w:bottom w:val="single" w:sz="4" w:space="0" w:color="D8D8D8"/>
          <w:right w:val="single" w:sz="4" w:space="0" w:color="D8D8D8"/>
          <w:insideH w:val="single" w:sz="4" w:space="0" w:color="D8D8D8"/>
          <w:insideV w:val="single" w:sz="4" w:space="0" w:color="D8D8D8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616"/>
        <w:gridCol w:w="1872"/>
        <w:gridCol w:w="1872"/>
      </w:tblGrid>
      <w:tr w:rsidR="006E6CFC" w14:paraId="59BA1747" w14:textId="77777777">
        <w:tc>
          <w:tcPr>
            <w:tcW w:w="720" w:type="dxa"/>
            <w:shd w:val="clear" w:color="auto" w:fill="0077B1"/>
          </w:tcPr>
          <w:p w14:paraId="08411951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5616" w:type="dxa"/>
            <w:shd w:val="clear" w:color="auto" w:fill="0077B1"/>
          </w:tcPr>
          <w:p w14:paraId="447500A8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Document to Upload</w:t>
            </w:r>
          </w:p>
        </w:tc>
        <w:tc>
          <w:tcPr>
            <w:tcW w:w="1872" w:type="dxa"/>
            <w:shd w:val="clear" w:color="auto" w:fill="0077B1"/>
          </w:tcPr>
          <w:p w14:paraId="57A70AC4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Intake Reference</w:t>
            </w:r>
          </w:p>
        </w:tc>
        <w:tc>
          <w:tcPr>
            <w:tcW w:w="1872" w:type="dxa"/>
            <w:shd w:val="clear" w:color="auto" w:fill="0077B1"/>
          </w:tcPr>
          <w:p w14:paraId="3E54E3F6" w14:textId="77777777" w:rsidR="006E6CFC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When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Needed</w:t>
            </w:r>
            <w:proofErr w:type="gramEnd"/>
          </w:p>
        </w:tc>
      </w:tr>
      <w:tr w:rsidR="006E6CFC" w14:paraId="6F8062F1" w14:textId="77777777">
        <w:tc>
          <w:tcPr>
            <w:tcW w:w="10080" w:type="dxa"/>
            <w:gridSpan w:val="4"/>
            <w:shd w:val="clear" w:color="auto" w:fill="E6F6FF"/>
          </w:tcPr>
          <w:p w14:paraId="531BE080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Entity &amp; Ownership</w:t>
            </w:r>
          </w:p>
        </w:tc>
      </w:tr>
      <w:tr w:rsidR="006E6CFC" w14:paraId="0FD440C5" w14:textId="77777777">
        <w:tc>
          <w:tcPr>
            <w:tcW w:w="720" w:type="dxa"/>
          </w:tcPr>
          <w:p w14:paraId="2B60AC97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6C9EC35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Prior 2 years of filed entity returns (Form 1120 / 1120-S / 1065) with all K-1s</w:t>
            </w:r>
          </w:p>
        </w:tc>
        <w:tc>
          <w:tcPr>
            <w:tcW w:w="1872" w:type="dxa"/>
          </w:tcPr>
          <w:p w14:paraId="7B776E7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C</w:t>
            </w:r>
          </w:p>
        </w:tc>
        <w:tc>
          <w:tcPr>
            <w:tcW w:w="1872" w:type="dxa"/>
          </w:tcPr>
          <w:p w14:paraId="2FD4BFF1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(new clients)</w:t>
            </w:r>
          </w:p>
        </w:tc>
      </w:tr>
      <w:tr w:rsidR="006E6CFC" w14:paraId="12AFB195" w14:textId="77777777">
        <w:tc>
          <w:tcPr>
            <w:tcW w:w="720" w:type="dxa"/>
          </w:tcPr>
          <w:p w14:paraId="5CC56C3A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CD5E2C9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Stock transfer ledger or updated partnership / operating agreement</w:t>
            </w:r>
          </w:p>
        </w:tc>
        <w:tc>
          <w:tcPr>
            <w:tcW w:w="1872" w:type="dxa"/>
          </w:tcPr>
          <w:p w14:paraId="5469FA3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C</w:t>
            </w:r>
          </w:p>
        </w:tc>
        <w:tc>
          <w:tcPr>
            <w:tcW w:w="1872" w:type="dxa"/>
          </w:tcPr>
          <w:p w14:paraId="00B09E2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ownership changed</w:t>
            </w:r>
          </w:p>
        </w:tc>
      </w:tr>
      <w:tr w:rsidR="006E6CFC" w14:paraId="26B5ADD3" w14:textId="77777777">
        <w:tc>
          <w:tcPr>
            <w:tcW w:w="720" w:type="dxa"/>
          </w:tcPr>
          <w:p w14:paraId="793C672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D4F7B69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IRS S-Election acceptance letter (CP261) and Form 2553</w:t>
            </w:r>
          </w:p>
        </w:tc>
        <w:tc>
          <w:tcPr>
            <w:tcW w:w="1872" w:type="dxa"/>
          </w:tcPr>
          <w:p w14:paraId="0D3E3AA6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C</w:t>
            </w:r>
          </w:p>
        </w:tc>
        <w:tc>
          <w:tcPr>
            <w:tcW w:w="1872" w:type="dxa"/>
          </w:tcPr>
          <w:p w14:paraId="275C9B1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S-Corp</w:t>
            </w:r>
          </w:p>
        </w:tc>
      </w:tr>
      <w:tr w:rsidR="006E6CFC" w14:paraId="0AE262B1" w14:textId="77777777">
        <w:tc>
          <w:tcPr>
            <w:tcW w:w="720" w:type="dxa"/>
          </w:tcPr>
          <w:p w14:paraId="22DA388B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28B7EB83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Net operating loss carryforward schedules</w:t>
            </w:r>
          </w:p>
        </w:tc>
        <w:tc>
          <w:tcPr>
            <w:tcW w:w="1872" w:type="dxa"/>
          </w:tcPr>
          <w:p w14:paraId="32D2D13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C</w:t>
            </w:r>
          </w:p>
        </w:tc>
        <w:tc>
          <w:tcPr>
            <w:tcW w:w="1872" w:type="dxa"/>
          </w:tcPr>
          <w:p w14:paraId="5CB0EF8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NOLs exist</w:t>
            </w:r>
          </w:p>
        </w:tc>
      </w:tr>
      <w:tr w:rsidR="006E6CFC" w14:paraId="5B1BF4E3" w14:textId="77777777">
        <w:tc>
          <w:tcPr>
            <w:tcW w:w="720" w:type="dxa"/>
          </w:tcPr>
          <w:p w14:paraId="29F0E6C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9D36A1E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Corporate minutes, cap table, and equity issuance or transfer documents</w:t>
            </w:r>
          </w:p>
        </w:tc>
        <w:tc>
          <w:tcPr>
            <w:tcW w:w="1872" w:type="dxa"/>
          </w:tcPr>
          <w:p w14:paraId="5E9ACF59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K, L</w:t>
            </w:r>
          </w:p>
        </w:tc>
        <w:tc>
          <w:tcPr>
            <w:tcW w:w="1872" w:type="dxa"/>
          </w:tcPr>
          <w:p w14:paraId="741169FD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2965EDC9" w14:textId="77777777">
        <w:tc>
          <w:tcPr>
            <w:tcW w:w="10080" w:type="dxa"/>
            <w:gridSpan w:val="4"/>
            <w:shd w:val="clear" w:color="auto" w:fill="E6F6FF"/>
          </w:tcPr>
          <w:p w14:paraId="5A8E8A8B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Financial Statements</w:t>
            </w:r>
          </w:p>
        </w:tc>
      </w:tr>
      <w:tr w:rsidR="006E6CFC" w14:paraId="0B0DB2DB" w14:textId="77777777">
        <w:tc>
          <w:tcPr>
            <w:tcW w:w="720" w:type="dxa"/>
          </w:tcPr>
          <w:p w14:paraId="465FF217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9D72D6D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Profit &amp; Loss / Income Statement (full 12 months)</w:t>
            </w:r>
          </w:p>
        </w:tc>
        <w:tc>
          <w:tcPr>
            <w:tcW w:w="1872" w:type="dxa"/>
          </w:tcPr>
          <w:p w14:paraId="7EF69CF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D, L</w:t>
            </w:r>
          </w:p>
        </w:tc>
        <w:tc>
          <w:tcPr>
            <w:tcW w:w="1872" w:type="dxa"/>
          </w:tcPr>
          <w:p w14:paraId="55F09EEC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570B0386" w14:textId="77777777">
        <w:tc>
          <w:tcPr>
            <w:tcW w:w="720" w:type="dxa"/>
          </w:tcPr>
          <w:p w14:paraId="27933D59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6A5453D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Balance Sheet (reconciled, December 31 or fiscal year end)</w:t>
            </w:r>
          </w:p>
        </w:tc>
        <w:tc>
          <w:tcPr>
            <w:tcW w:w="1872" w:type="dxa"/>
          </w:tcPr>
          <w:p w14:paraId="1D5E210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E, L</w:t>
            </w:r>
          </w:p>
        </w:tc>
        <w:tc>
          <w:tcPr>
            <w:tcW w:w="1872" w:type="dxa"/>
          </w:tcPr>
          <w:p w14:paraId="3F270581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730A3305" w14:textId="77777777">
        <w:tc>
          <w:tcPr>
            <w:tcW w:w="720" w:type="dxa"/>
          </w:tcPr>
          <w:p w14:paraId="5C930777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F924DA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General Ledger</w:t>
            </w:r>
          </w:p>
        </w:tc>
        <w:tc>
          <w:tcPr>
            <w:tcW w:w="1872" w:type="dxa"/>
          </w:tcPr>
          <w:p w14:paraId="7AB8D47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D, L</w:t>
            </w:r>
          </w:p>
        </w:tc>
        <w:tc>
          <w:tcPr>
            <w:tcW w:w="1872" w:type="dxa"/>
          </w:tcPr>
          <w:p w14:paraId="1FBB6479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665DE932" w14:textId="77777777">
        <w:tc>
          <w:tcPr>
            <w:tcW w:w="720" w:type="dxa"/>
          </w:tcPr>
          <w:p w14:paraId="69544871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16BFA2E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December 31 reconciled bank and credit card statements for all accounts</w:t>
            </w:r>
          </w:p>
        </w:tc>
        <w:tc>
          <w:tcPr>
            <w:tcW w:w="1872" w:type="dxa"/>
          </w:tcPr>
          <w:p w14:paraId="06699C78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L</w:t>
            </w:r>
          </w:p>
        </w:tc>
        <w:tc>
          <w:tcPr>
            <w:tcW w:w="1872" w:type="dxa"/>
          </w:tcPr>
          <w:p w14:paraId="1CA44E56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</w:t>
            </w:r>
          </w:p>
        </w:tc>
      </w:tr>
      <w:tr w:rsidR="006E6CFC" w14:paraId="03B1D07C" w14:textId="77777777">
        <w:tc>
          <w:tcPr>
            <w:tcW w:w="10080" w:type="dxa"/>
            <w:gridSpan w:val="4"/>
            <w:shd w:val="clear" w:color="auto" w:fill="E6F6FF"/>
          </w:tcPr>
          <w:p w14:paraId="3BC80698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Payroll &amp; Contractors</w:t>
            </w:r>
          </w:p>
        </w:tc>
      </w:tr>
      <w:tr w:rsidR="006E6CFC" w14:paraId="47D3810F" w14:textId="77777777">
        <w:tc>
          <w:tcPr>
            <w:tcW w:w="720" w:type="dxa"/>
          </w:tcPr>
          <w:p w14:paraId="5797E1AA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8B90E92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Form</w:t>
            </w:r>
            <w:proofErr w:type="gramEnd"/>
            <w:r>
              <w:rPr>
                <w:sz w:val="18"/>
                <w:szCs w:val="18"/>
              </w:rPr>
              <w:t xml:space="preserve"> W-3 summary transmittal and W-2 copies</w:t>
            </w:r>
          </w:p>
        </w:tc>
        <w:tc>
          <w:tcPr>
            <w:tcW w:w="1872" w:type="dxa"/>
          </w:tcPr>
          <w:p w14:paraId="6E70F2B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F, L</w:t>
            </w:r>
          </w:p>
        </w:tc>
        <w:tc>
          <w:tcPr>
            <w:tcW w:w="1872" w:type="dxa"/>
          </w:tcPr>
          <w:p w14:paraId="7E1D5F0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payroll</w:t>
            </w:r>
          </w:p>
        </w:tc>
      </w:tr>
      <w:tr w:rsidR="006E6CFC" w14:paraId="04F2CA69" w14:textId="77777777">
        <w:tc>
          <w:tcPr>
            <w:tcW w:w="720" w:type="dxa"/>
          </w:tcPr>
          <w:p w14:paraId="180AFD7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8AB3A23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Forms 941 for Q1 through Q4 and signed Form 940</w:t>
            </w:r>
          </w:p>
        </w:tc>
        <w:tc>
          <w:tcPr>
            <w:tcW w:w="1872" w:type="dxa"/>
          </w:tcPr>
          <w:p w14:paraId="5BE2447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F, L</w:t>
            </w:r>
          </w:p>
        </w:tc>
        <w:tc>
          <w:tcPr>
            <w:tcW w:w="1872" w:type="dxa"/>
          </w:tcPr>
          <w:p w14:paraId="1269EE9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payroll</w:t>
            </w:r>
          </w:p>
        </w:tc>
      </w:tr>
      <w:tr w:rsidR="006E6CFC" w14:paraId="7E70C861" w14:textId="77777777">
        <w:tc>
          <w:tcPr>
            <w:tcW w:w="720" w:type="dxa"/>
          </w:tcPr>
          <w:p w14:paraId="714BD06B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4879482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Quarterly state unemployment returns</w:t>
            </w:r>
          </w:p>
        </w:tc>
        <w:tc>
          <w:tcPr>
            <w:tcW w:w="1872" w:type="dxa"/>
          </w:tcPr>
          <w:p w14:paraId="6058E79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4DBA483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payroll</w:t>
            </w:r>
          </w:p>
        </w:tc>
      </w:tr>
      <w:tr w:rsidR="006E6CFC" w14:paraId="7D11A98C" w14:textId="77777777">
        <w:tc>
          <w:tcPr>
            <w:tcW w:w="720" w:type="dxa"/>
          </w:tcPr>
          <w:p w14:paraId="47C43B1B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E1C5D0A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Year-end payroll provider summary report</w:t>
            </w:r>
          </w:p>
        </w:tc>
        <w:tc>
          <w:tcPr>
            <w:tcW w:w="1872" w:type="dxa"/>
          </w:tcPr>
          <w:p w14:paraId="312A277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F</w:t>
            </w:r>
          </w:p>
        </w:tc>
        <w:tc>
          <w:tcPr>
            <w:tcW w:w="1872" w:type="dxa"/>
          </w:tcPr>
          <w:p w14:paraId="3939E4F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payroll</w:t>
            </w:r>
          </w:p>
        </w:tc>
      </w:tr>
      <w:tr w:rsidR="006E6CFC" w14:paraId="28EEEA75" w14:textId="77777777">
        <w:tc>
          <w:tcPr>
            <w:tcW w:w="720" w:type="dxa"/>
          </w:tcPr>
          <w:p w14:paraId="29A26D8D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57518048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Copies of 1099-NEC / 1099-MISC issued to subcontractors and received from clients</w:t>
            </w:r>
          </w:p>
        </w:tc>
        <w:tc>
          <w:tcPr>
            <w:tcW w:w="1872" w:type="dxa"/>
          </w:tcPr>
          <w:p w14:paraId="6CB31DA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L</w:t>
            </w:r>
          </w:p>
        </w:tc>
        <w:tc>
          <w:tcPr>
            <w:tcW w:w="1872" w:type="dxa"/>
          </w:tcPr>
          <w:p w14:paraId="2E846A4D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if applicable</w:t>
            </w:r>
          </w:p>
        </w:tc>
      </w:tr>
      <w:tr w:rsidR="006E6CFC" w14:paraId="2DB614A9" w14:textId="77777777">
        <w:tc>
          <w:tcPr>
            <w:tcW w:w="720" w:type="dxa"/>
          </w:tcPr>
          <w:p w14:paraId="70A56637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44F3269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Health premiums paid for </w:t>
            </w:r>
            <w:proofErr w:type="gramStart"/>
            <w:r>
              <w:rPr>
                <w:sz w:val="18"/>
                <w:szCs w:val="18"/>
              </w:rPr>
              <w:t>over-2</w:t>
            </w:r>
            <w:proofErr w:type="gramEnd"/>
            <w:r>
              <w:rPr>
                <w:sz w:val="18"/>
                <w:szCs w:val="18"/>
              </w:rPr>
              <w:t>% S-Corp shareholders</w:t>
            </w:r>
          </w:p>
        </w:tc>
        <w:tc>
          <w:tcPr>
            <w:tcW w:w="1872" w:type="dxa"/>
          </w:tcPr>
          <w:p w14:paraId="3D4DA54F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66CBA642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S-Corp</w:t>
            </w:r>
          </w:p>
        </w:tc>
      </w:tr>
      <w:tr w:rsidR="006E6CFC" w14:paraId="5AE0F012" w14:textId="77777777">
        <w:tc>
          <w:tcPr>
            <w:tcW w:w="10080" w:type="dxa"/>
            <w:gridSpan w:val="4"/>
            <w:shd w:val="clear" w:color="auto" w:fill="E6F6FF"/>
          </w:tcPr>
          <w:p w14:paraId="3D435356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Distributions, Payments &amp; Financing</w:t>
            </w:r>
          </w:p>
        </w:tc>
      </w:tr>
      <w:tr w:rsidR="006E6CFC" w14:paraId="45B0D1C6" w14:textId="77777777">
        <w:tc>
          <w:tcPr>
            <w:tcW w:w="720" w:type="dxa"/>
          </w:tcPr>
          <w:p w14:paraId="0266B69D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97850DE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Shareholder distribution and partner draw records (cash and property)</w:t>
            </w:r>
          </w:p>
        </w:tc>
        <w:tc>
          <w:tcPr>
            <w:tcW w:w="1872" w:type="dxa"/>
          </w:tcPr>
          <w:p w14:paraId="57C3387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G</w:t>
            </w:r>
          </w:p>
        </w:tc>
        <w:tc>
          <w:tcPr>
            <w:tcW w:w="1872" w:type="dxa"/>
          </w:tcPr>
          <w:p w14:paraId="7759A8E2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S-Corps / Partnerships</w:t>
            </w:r>
          </w:p>
        </w:tc>
      </w:tr>
      <w:tr w:rsidR="006E6CFC" w14:paraId="2B768E18" w14:textId="77777777">
        <w:tc>
          <w:tcPr>
            <w:tcW w:w="720" w:type="dxa"/>
          </w:tcPr>
          <w:p w14:paraId="2B6C7385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A987FF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Dividend resolutions and records of dividends paid</w:t>
            </w:r>
          </w:p>
        </w:tc>
        <w:tc>
          <w:tcPr>
            <w:tcW w:w="1872" w:type="dxa"/>
          </w:tcPr>
          <w:p w14:paraId="47713D75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G, L</w:t>
            </w:r>
          </w:p>
        </w:tc>
        <w:tc>
          <w:tcPr>
            <w:tcW w:w="1872" w:type="dxa"/>
          </w:tcPr>
          <w:p w14:paraId="5E4F838D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C-Corps</w:t>
            </w:r>
          </w:p>
        </w:tc>
      </w:tr>
      <w:tr w:rsidR="006E6CFC" w14:paraId="071BF3A6" w14:textId="77777777">
        <w:tc>
          <w:tcPr>
            <w:tcW w:w="720" w:type="dxa"/>
          </w:tcPr>
          <w:p w14:paraId="7E35E856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751F1F3A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Federal and state estimated tax payment confirmations</w:t>
            </w:r>
          </w:p>
        </w:tc>
        <w:tc>
          <w:tcPr>
            <w:tcW w:w="1872" w:type="dxa"/>
          </w:tcPr>
          <w:p w14:paraId="45FDFB2A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H</w:t>
            </w:r>
          </w:p>
        </w:tc>
        <w:tc>
          <w:tcPr>
            <w:tcW w:w="1872" w:type="dxa"/>
          </w:tcPr>
          <w:p w14:paraId="3B996747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7"/>
                <w:szCs w:val="17"/>
              </w:rPr>
              <w:t>Required if paid</w:t>
            </w:r>
          </w:p>
        </w:tc>
      </w:tr>
      <w:tr w:rsidR="006E6CFC" w14:paraId="43DDB63B" w14:textId="77777777">
        <w:tc>
          <w:tcPr>
            <w:tcW w:w="720" w:type="dxa"/>
          </w:tcPr>
          <w:p w14:paraId="565EED8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12CA9C00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Loan agreements and year-end lender statements (balance and interest paid)</w:t>
            </w:r>
          </w:p>
        </w:tc>
        <w:tc>
          <w:tcPr>
            <w:tcW w:w="1872" w:type="dxa"/>
          </w:tcPr>
          <w:p w14:paraId="01CF649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J, L</w:t>
            </w:r>
          </w:p>
        </w:tc>
        <w:tc>
          <w:tcPr>
            <w:tcW w:w="1872" w:type="dxa"/>
          </w:tcPr>
          <w:p w14:paraId="0C52143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financing</w:t>
            </w:r>
          </w:p>
        </w:tc>
      </w:tr>
      <w:tr w:rsidR="006E6CFC" w14:paraId="56680457" w14:textId="77777777">
        <w:tc>
          <w:tcPr>
            <w:tcW w:w="720" w:type="dxa"/>
          </w:tcPr>
          <w:p w14:paraId="2BA4CDC4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6C76A8AC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Shareholder loan promissory notes, interest rates, and repayment schedules</w:t>
            </w:r>
          </w:p>
        </w:tc>
        <w:tc>
          <w:tcPr>
            <w:tcW w:w="1872" w:type="dxa"/>
          </w:tcPr>
          <w:p w14:paraId="1F31D1D6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J</w:t>
            </w:r>
          </w:p>
        </w:tc>
        <w:tc>
          <w:tcPr>
            <w:tcW w:w="1872" w:type="dxa"/>
          </w:tcPr>
          <w:p w14:paraId="554BC24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shareholder loans</w:t>
            </w:r>
          </w:p>
        </w:tc>
      </w:tr>
      <w:tr w:rsidR="006E6CFC" w14:paraId="69D68215" w14:textId="77777777">
        <w:tc>
          <w:tcPr>
            <w:tcW w:w="10080" w:type="dxa"/>
            <w:gridSpan w:val="4"/>
            <w:shd w:val="clear" w:color="auto" w:fill="E6F6FF"/>
          </w:tcPr>
          <w:p w14:paraId="6F7B5771" w14:textId="77777777" w:rsidR="006E6CFC" w:rsidRDefault="00000000">
            <w:pPr>
              <w:spacing w:after="0"/>
            </w:pPr>
            <w:r>
              <w:rPr>
                <w:b/>
                <w:bCs/>
                <w:color w:val="0077B1"/>
                <w:sz w:val="18"/>
                <w:szCs w:val="18"/>
              </w:rPr>
              <w:t>Assets &amp; Compliance</w:t>
            </w:r>
          </w:p>
        </w:tc>
      </w:tr>
      <w:tr w:rsidR="006E6CFC" w14:paraId="1966E11E" w14:textId="77777777">
        <w:tc>
          <w:tcPr>
            <w:tcW w:w="720" w:type="dxa"/>
          </w:tcPr>
          <w:p w14:paraId="65495F88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AE2C091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Invoices and settlement sheets for assets acquired over $2,500</w:t>
            </w:r>
          </w:p>
        </w:tc>
        <w:tc>
          <w:tcPr>
            <w:tcW w:w="1872" w:type="dxa"/>
          </w:tcPr>
          <w:p w14:paraId="7802648C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Sections I, L</w:t>
            </w:r>
          </w:p>
        </w:tc>
        <w:tc>
          <w:tcPr>
            <w:tcW w:w="1872" w:type="dxa"/>
          </w:tcPr>
          <w:p w14:paraId="0ED841F4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acquired</w:t>
            </w:r>
          </w:p>
        </w:tc>
      </w:tr>
      <w:tr w:rsidR="006E6CFC" w14:paraId="0F5065C8" w14:textId="77777777">
        <w:tc>
          <w:tcPr>
            <w:tcW w:w="720" w:type="dxa"/>
          </w:tcPr>
          <w:p w14:paraId="1AD70D9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730736E" w14:textId="77777777" w:rsidR="006E6CFC" w:rsidRDefault="00000000">
            <w:pPr>
              <w:spacing w:after="0"/>
            </w:pPr>
            <w:proofErr w:type="gramStart"/>
            <w:r>
              <w:rPr>
                <w:sz w:val="18"/>
                <w:szCs w:val="18"/>
              </w:rPr>
              <w:t>Sale</w:t>
            </w:r>
            <w:proofErr w:type="gramEnd"/>
            <w:r>
              <w:rPr>
                <w:sz w:val="18"/>
                <w:szCs w:val="18"/>
              </w:rPr>
              <w:t xml:space="preserve"> or </w:t>
            </w:r>
            <w:proofErr w:type="gramStart"/>
            <w:r>
              <w:rPr>
                <w:sz w:val="18"/>
                <w:szCs w:val="18"/>
              </w:rPr>
              <w:t>disposal</w:t>
            </w:r>
            <w:proofErr w:type="gramEnd"/>
            <w:r>
              <w:rPr>
                <w:sz w:val="18"/>
                <w:szCs w:val="18"/>
              </w:rPr>
              <w:t xml:space="preserve"> documents for assets sold or retired</w:t>
            </w:r>
          </w:p>
        </w:tc>
        <w:tc>
          <w:tcPr>
            <w:tcW w:w="1872" w:type="dxa"/>
          </w:tcPr>
          <w:p w14:paraId="28C9113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I</w:t>
            </w:r>
          </w:p>
        </w:tc>
        <w:tc>
          <w:tcPr>
            <w:tcW w:w="1872" w:type="dxa"/>
          </w:tcPr>
          <w:p w14:paraId="44A52A31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disposed</w:t>
            </w:r>
          </w:p>
        </w:tc>
      </w:tr>
      <w:tr w:rsidR="006E6CFC" w14:paraId="0B551A25" w14:textId="77777777">
        <w:tc>
          <w:tcPr>
            <w:tcW w:w="720" w:type="dxa"/>
          </w:tcPr>
          <w:p w14:paraId="1A5D642E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0BD8E6DF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Foreign bank account year-end statements (aggregate over $10,000)</w:t>
            </w:r>
          </w:p>
        </w:tc>
        <w:tc>
          <w:tcPr>
            <w:tcW w:w="1872" w:type="dxa"/>
          </w:tcPr>
          <w:p w14:paraId="1B1DA84B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5BCE105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13AC12F8" w14:textId="77777777">
        <w:tc>
          <w:tcPr>
            <w:tcW w:w="720" w:type="dxa"/>
          </w:tcPr>
          <w:p w14:paraId="5AD8B6AF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6E54F16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Foreign owner information for Form 5472 (25% or more foreign ownership)</w:t>
            </w:r>
          </w:p>
        </w:tc>
        <w:tc>
          <w:tcPr>
            <w:tcW w:w="1872" w:type="dxa"/>
          </w:tcPr>
          <w:p w14:paraId="6617CDF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3A4567CE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196DC008" w14:textId="77777777">
        <w:tc>
          <w:tcPr>
            <w:tcW w:w="720" w:type="dxa"/>
          </w:tcPr>
          <w:p w14:paraId="4B60725C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4E100B16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Government grant, subsidy, and tax credit agreements</w:t>
            </w:r>
          </w:p>
        </w:tc>
        <w:tc>
          <w:tcPr>
            <w:tcW w:w="1872" w:type="dxa"/>
          </w:tcPr>
          <w:p w14:paraId="588638C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303C6EA7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applicable</w:t>
            </w:r>
          </w:p>
        </w:tc>
      </w:tr>
      <w:tr w:rsidR="006E6CFC" w14:paraId="08189B6D" w14:textId="77777777">
        <w:tc>
          <w:tcPr>
            <w:tcW w:w="720" w:type="dxa"/>
          </w:tcPr>
          <w:p w14:paraId="226CB1B3" w14:textId="77777777" w:rsidR="006E6CFC" w:rsidRDefault="00000000">
            <w:pPr>
              <w:spacing w:after="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5616" w:type="dxa"/>
          </w:tcPr>
          <w:p w14:paraId="3EE9DBBF" w14:textId="77777777" w:rsidR="006E6CFC" w:rsidRDefault="00000000">
            <w:pPr>
              <w:spacing w:after="0"/>
            </w:pPr>
            <w:r>
              <w:rPr>
                <w:sz w:val="18"/>
                <w:szCs w:val="18"/>
              </w:rPr>
              <w:t>List of states with physical or economic nexus and prior state filings</w:t>
            </w:r>
          </w:p>
        </w:tc>
        <w:tc>
          <w:tcPr>
            <w:tcW w:w="1872" w:type="dxa"/>
          </w:tcPr>
          <w:p w14:paraId="2C9FFF50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Section K</w:t>
            </w:r>
          </w:p>
        </w:tc>
        <w:tc>
          <w:tcPr>
            <w:tcW w:w="1872" w:type="dxa"/>
          </w:tcPr>
          <w:p w14:paraId="11125A23" w14:textId="77777777" w:rsidR="006E6CFC" w:rsidRDefault="00000000">
            <w:pPr>
              <w:spacing w:after="0"/>
            </w:pPr>
            <w:r>
              <w:rPr>
                <w:sz w:val="17"/>
                <w:szCs w:val="17"/>
              </w:rPr>
              <w:t>If multi-state</w:t>
            </w:r>
          </w:p>
        </w:tc>
      </w:tr>
    </w:tbl>
    <w:p w14:paraId="330F6C9B" w14:textId="77777777" w:rsidR="006E6CFC" w:rsidRDefault="006E6CFC"/>
    <w:sectPr w:rsidR="006E6CF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E241" w14:textId="77777777" w:rsidR="00E31970" w:rsidRDefault="00E31970">
      <w:pPr>
        <w:spacing w:after="0" w:line="240" w:lineRule="auto"/>
      </w:pPr>
      <w:r>
        <w:separator/>
      </w:r>
    </w:p>
  </w:endnote>
  <w:endnote w:type="continuationSeparator" w:id="0">
    <w:p w14:paraId="3EF90CE6" w14:textId="77777777" w:rsidR="00E31970" w:rsidRDefault="00E31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78C8" w14:textId="77777777" w:rsidR="006E6CFC" w:rsidRDefault="00000000">
    <w:pPr>
      <w:pStyle w:val="Footer"/>
      <w:jc w:val="center"/>
    </w:pPr>
    <w:r>
      <w:rPr>
        <w:color w:val="ABABAB"/>
        <w:sz w:val="16"/>
        <w:szCs w:val="16"/>
      </w:rPr>
      <w:t xml:space="preserve">KC Financial </w:t>
    </w:r>
    <w:proofErr w:type="gramStart"/>
    <w:r>
      <w:rPr>
        <w:color w:val="ABABAB"/>
        <w:sz w:val="16"/>
        <w:szCs w:val="16"/>
      </w:rPr>
      <w:t>Services  |</w:t>
    </w:r>
    <w:proofErr w:type="gramEnd"/>
    <w:r>
      <w:rPr>
        <w:color w:val="ABABAB"/>
        <w:sz w:val="16"/>
        <w:szCs w:val="16"/>
      </w:rPr>
      <w:t xml:space="preserve">  Confidential Client Tax Information</w:t>
    </w:r>
  </w:p>
  <w:p w14:paraId="37084D59" w14:textId="77777777" w:rsidR="006E6CFC" w:rsidRDefault="00000000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16D7" w14:textId="77777777" w:rsidR="006E6CFC" w:rsidRDefault="006E6C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079C4" w14:textId="77777777" w:rsidR="00E31970" w:rsidRDefault="00E31970">
      <w:pPr>
        <w:spacing w:after="0" w:line="240" w:lineRule="auto"/>
      </w:pPr>
      <w:r>
        <w:separator/>
      </w:r>
    </w:p>
  </w:footnote>
  <w:footnote w:type="continuationSeparator" w:id="0">
    <w:p w14:paraId="5EBB911A" w14:textId="77777777" w:rsidR="00E31970" w:rsidRDefault="00E31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1294" w14:textId="77777777" w:rsidR="006E6CFC" w:rsidRDefault="00000000">
    <w:pPr>
      <w:pStyle w:val="Header"/>
      <w:pBdr>
        <w:bottom w:val="single" w:sz="12" w:space="4" w:color="01B1ED"/>
      </w:pBdr>
      <w:tabs>
        <w:tab w:val="right" w:pos="10080"/>
      </w:tabs>
      <w:spacing w:after="120"/>
    </w:pPr>
    <w:r>
      <w:rPr>
        <w:noProof/>
      </w:rPr>
      <w:drawing>
        <wp:inline distT="0" distB="0" distL="0" distR="0" wp14:anchorId="7E2C57BC" wp14:editId="062EB6F2">
          <wp:extent cx="1051560" cy="47900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479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sz w:val="17"/>
        <w:szCs w:val="17"/>
      </w:rPr>
      <w:tab/>
      <w:t>Document Upload Checklists by Scope of Service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061F" w14:textId="77777777" w:rsidR="006E6CFC" w:rsidRDefault="006E6C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75EDB"/>
    <w:multiLevelType w:val="hybridMultilevel"/>
    <w:tmpl w:val="A252CD22"/>
    <w:lvl w:ilvl="0" w:tplc="5030A7DE">
      <w:start w:val="1"/>
      <w:numFmt w:val="bullet"/>
      <w:lvlText w:val="•"/>
      <w:lvlJc w:val="left"/>
      <w:pPr>
        <w:ind w:left="720" w:hanging="360"/>
      </w:pPr>
    </w:lvl>
    <w:lvl w:ilvl="1" w:tplc="74D0C51E">
      <w:start w:val="1"/>
      <w:numFmt w:val="bullet"/>
      <w:lvlText w:val="◦"/>
      <w:lvlJc w:val="left"/>
      <w:pPr>
        <w:ind w:left="1440" w:hanging="360"/>
      </w:pPr>
    </w:lvl>
    <w:lvl w:ilvl="2" w:tplc="CB5031D4">
      <w:start w:val="1"/>
      <w:numFmt w:val="bullet"/>
      <w:lvlText w:val="▪"/>
      <w:lvlJc w:val="left"/>
      <w:pPr>
        <w:ind w:left="2160" w:hanging="360"/>
      </w:pPr>
    </w:lvl>
    <w:lvl w:ilvl="3" w:tplc="21FE8CA6">
      <w:start w:val="1"/>
      <w:numFmt w:val="bullet"/>
      <w:lvlText w:val="•"/>
      <w:lvlJc w:val="left"/>
      <w:pPr>
        <w:ind w:left="2880" w:hanging="360"/>
      </w:pPr>
    </w:lvl>
    <w:lvl w:ilvl="4" w:tplc="517C673E">
      <w:start w:val="1"/>
      <w:numFmt w:val="bullet"/>
      <w:lvlText w:val="◦"/>
      <w:lvlJc w:val="left"/>
      <w:pPr>
        <w:ind w:left="3600" w:hanging="360"/>
      </w:pPr>
    </w:lvl>
    <w:lvl w:ilvl="5" w:tplc="3D5C4CEA">
      <w:start w:val="1"/>
      <w:numFmt w:val="bullet"/>
      <w:lvlText w:val="▪"/>
      <w:lvlJc w:val="left"/>
      <w:pPr>
        <w:ind w:left="4320" w:hanging="360"/>
      </w:pPr>
    </w:lvl>
    <w:lvl w:ilvl="6" w:tplc="342273F6">
      <w:start w:val="1"/>
      <w:numFmt w:val="bullet"/>
      <w:lvlText w:val="•"/>
      <w:lvlJc w:val="left"/>
      <w:pPr>
        <w:ind w:left="5040" w:hanging="360"/>
      </w:pPr>
    </w:lvl>
    <w:lvl w:ilvl="7" w:tplc="37D08644">
      <w:start w:val="1"/>
      <w:numFmt w:val="bullet"/>
      <w:lvlText w:val="◦"/>
      <w:lvlJc w:val="left"/>
      <w:pPr>
        <w:ind w:left="5760" w:hanging="360"/>
      </w:pPr>
    </w:lvl>
    <w:lvl w:ilvl="8" w:tplc="4398983A">
      <w:start w:val="1"/>
      <w:numFmt w:val="bullet"/>
      <w:lvlText w:val="▪"/>
      <w:lvlJc w:val="left"/>
      <w:pPr>
        <w:ind w:left="6480" w:hanging="360"/>
      </w:pPr>
    </w:lvl>
  </w:abstractNum>
  <w:num w:numId="1" w16cid:durableId="64212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FC"/>
    <w:rsid w:val="006E6CFC"/>
    <w:rsid w:val="00A27F98"/>
    <w:rsid w:val="00C2169F"/>
    <w:rsid w:val="00E3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620D"/>
  <w15:docId w15:val="{EB226F05-1D4C-4332-9CE6-2764022F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ans CJK SC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4D4D4F"/>
    </w:rPr>
  </w:style>
  <w:style w:type="paragraph" w:styleId="Heading1">
    <w:name w:val="heading 1"/>
    <w:basedOn w:val="Normal"/>
    <w:uiPriority w:val="9"/>
    <w:qFormat/>
    <w:pPr>
      <w:keepNext/>
      <w:keepLines/>
      <w:spacing w:before="240" w:after="80"/>
      <w:outlineLvl w:val="0"/>
    </w:pPr>
    <w:rPr>
      <w:b/>
      <w:bCs/>
      <w:color w:val="0077B1"/>
      <w:sz w:val="30"/>
      <w:szCs w:val="30"/>
    </w:rPr>
  </w:style>
  <w:style w:type="paragraph" w:styleId="Heading2">
    <w:name w:val="heading 2"/>
    <w:basedOn w:val="Normal"/>
    <w:uiPriority w:val="9"/>
    <w:semiHidden/>
    <w:unhideWhenUsed/>
    <w:qFormat/>
    <w:pPr>
      <w:keepNext/>
      <w:keepLines/>
      <w:spacing w:before="200" w:after="80"/>
      <w:outlineLvl w:val="1"/>
    </w:pPr>
    <w:rPr>
      <w:b/>
      <w:bCs/>
      <w:color w:val="0077B1"/>
      <w:sz w:val="24"/>
      <w:szCs w:val="24"/>
    </w:rPr>
  </w:style>
  <w:style w:type="paragraph" w:styleId="Heading3">
    <w:name w:val="heading 3"/>
    <w:basedOn w:val="Normal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120"/>
    </w:pPr>
    <w:rPr>
      <w:sz w:val="56"/>
      <w:szCs w:val="56"/>
    </w:rPr>
  </w:style>
  <w:style w:type="paragraph" w:styleId="Subtitle">
    <w:name w:val="Subtitle"/>
    <w:basedOn w:val="Normal"/>
    <w:uiPriority w:val="11"/>
    <w:qFormat/>
    <w:rPr>
      <w:color w:val="595959"/>
      <w:sz w:val="28"/>
      <w:szCs w:val="28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7"/>
      <w:szCs w:val="17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KC Financial Services | Document Upload Checklists</dc:title>
  <dc:creator>gendocx</dc:creator>
  <cp:lastModifiedBy>KIMBERLY D CLAXTON</cp:lastModifiedBy>
  <cp:revision>2</cp:revision>
  <dcterms:created xsi:type="dcterms:W3CDTF">2026-10-17T01:12:00Z</dcterms:created>
  <dcterms:modified xsi:type="dcterms:W3CDTF">2026-10-17T01:12:00Z</dcterms:modified>
</cp:coreProperties>
</file>