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033CC" w14:textId="77777777" w:rsidR="000C0D20" w:rsidRDefault="000C0D20">
      <w:pPr>
        <w:rPr>
          <w:lang w:val="nl-NL"/>
        </w:rPr>
      </w:pPr>
      <w:r w:rsidRPr="000C0D20">
        <w:rPr>
          <w:lang w:val="nl-NL"/>
        </w:rPr>
        <w:t>ALGEMENE VOORWAARDEN Artikel</w:t>
      </w:r>
    </w:p>
    <w:p w14:paraId="1902812B" w14:textId="77777777" w:rsidR="000C0D20" w:rsidRDefault="000C0D20">
      <w:pPr>
        <w:rPr>
          <w:lang w:val="nl-NL"/>
        </w:rPr>
      </w:pPr>
    </w:p>
    <w:p w14:paraId="03CB69DA" w14:textId="77777777" w:rsidR="000C0D20" w:rsidRDefault="000C0D20">
      <w:pPr>
        <w:rPr>
          <w:lang w:val="nl-NL"/>
        </w:rPr>
      </w:pPr>
      <w:r w:rsidRPr="000C0D20">
        <w:rPr>
          <w:lang w:val="nl-NL"/>
        </w:rPr>
        <w:t xml:space="preserve"> 1 – Definities </w:t>
      </w:r>
    </w:p>
    <w:p w14:paraId="362BFF82" w14:textId="7001569A" w:rsidR="000C0D20" w:rsidRPr="000C0D20" w:rsidRDefault="000C0D20" w:rsidP="000C0D20">
      <w:pPr>
        <w:pStyle w:val="Lijstalinea"/>
        <w:numPr>
          <w:ilvl w:val="0"/>
          <w:numId w:val="2"/>
        </w:numPr>
        <w:rPr>
          <w:lang w:val="nl-NL"/>
        </w:rPr>
      </w:pPr>
      <w:r w:rsidRPr="000C0D20">
        <w:rPr>
          <w:lang w:val="nl-NL"/>
        </w:rPr>
        <w:t xml:space="preserve">Ondernemer: Zwarttuinhout.nl, gevestigd te Oosterhout </w:t>
      </w:r>
    </w:p>
    <w:p w14:paraId="464DCAEB" w14:textId="41A2136D" w:rsidR="000C0D20" w:rsidRPr="000C0D20" w:rsidRDefault="000C0D20" w:rsidP="000C0D20">
      <w:pPr>
        <w:pStyle w:val="Lijstalinea"/>
        <w:numPr>
          <w:ilvl w:val="0"/>
          <w:numId w:val="2"/>
        </w:numPr>
        <w:rPr>
          <w:lang w:val="nl-NL"/>
        </w:rPr>
      </w:pPr>
      <w:r w:rsidRPr="000C0D20">
        <w:rPr>
          <w:lang w:val="nl-NL"/>
        </w:rPr>
        <w:t xml:space="preserve">Klant: iedere natuurlijke persoon of rechtspersoon die gebruik maakt van de website of diensten van Ondernemer. </w:t>
      </w:r>
    </w:p>
    <w:p w14:paraId="072C167F" w14:textId="081EE4F6" w:rsidR="000C0D20" w:rsidRPr="000C0D20" w:rsidRDefault="000C0D20" w:rsidP="000C0D20">
      <w:pPr>
        <w:pStyle w:val="Lijstalinea"/>
        <w:numPr>
          <w:ilvl w:val="0"/>
          <w:numId w:val="2"/>
        </w:numPr>
        <w:rPr>
          <w:lang w:val="nl-NL"/>
        </w:rPr>
      </w:pPr>
      <w:r w:rsidRPr="000C0D20">
        <w:rPr>
          <w:lang w:val="nl-NL"/>
        </w:rPr>
        <w:t xml:space="preserve">Overeenkomst: iedere afspraak tussen Ondernemer en Klant betreffende levering van producten en/of diensten. </w:t>
      </w:r>
    </w:p>
    <w:p w14:paraId="75CDCA35" w14:textId="23D6F2B4" w:rsidR="000C0D20" w:rsidRPr="000C0D20" w:rsidRDefault="000C0D20" w:rsidP="000C0D20">
      <w:pPr>
        <w:pStyle w:val="Lijstalinea"/>
        <w:numPr>
          <w:ilvl w:val="0"/>
          <w:numId w:val="2"/>
        </w:numPr>
        <w:rPr>
          <w:lang w:val="nl-NL"/>
        </w:rPr>
      </w:pPr>
      <w:r w:rsidRPr="000C0D20">
        <w:rPr>
          <w:lang w:val="nl-NL"/>
        </w:rPr>
        <w:t xml:space="preserve">Website: </w:t>
      </w:r>
      <w:hyperlink r:id="rId5" w:history="1">
        <w:r w:rsidRPr="000C0D20">
          <w:rPr>
            <w:rStyle w:val="Hyperlink"/>
            <w:lang w:val="nl-NL"/>
          </w:rPr>
          <w:t>www.zwarttuinhout.nl</w:t>
        </w:r>
      </w:hyperlink>
      <w:r w:rsidRPr="000C0D20">
        <w:rPr>
          <w:lang w:val="nl-NL"/>
        </w:rPr>
        <w:t xml:space="preserve"> </w:t>
      </w:r>
    </w:p>
    <w:p w14:paraId="1B03676A" w14:textId="77777777" w:rsidR="000C0D20" w:rsidRDefault="000C0D20">
      <w:pPr>
        <w:rPr>
          <w:lang w:val="nl-NL"/>
        </w:rPr>
      </w:pPr>
    </w:p>
    <w:p w14:paraId="6192F73F" w14:textId="77777777" w:rsidR="000C0D20" w:rsidRDefault="000C0D20">
      <w:pPr>
        <w:rPr>
          <w:lang w:val="nl-NL"/>
        </w:rPr>
      </w:pPr>
      <w:r w:rsidRPr="000C0D20">
        <w:rPr>
          <w:lang w:val="nl-NL"/>
        </w:rPr>
        <w:t xml:space="preserve">Artikel 2 – Toepasselijkheid </w:t>
      </w:r>
    </w:p>
    <w:p w14:paraId="2B3DF13B" w14:textId="74FF6DE7" w:rsidR="000C0D20" w:rsidRPr="000C0D20" w:rsidRDefault="000C0D20" w:rsidP="000C0D20">
      <w:pPr>
        <w:pStyle w:val="Lijstalinea"/>
        <w:numPr>
          <w:ilvl w:val="0"/>
          <w:numId w:val="4"/>
        </w:numPr>
        <w:rPr>
          <w:lang w:val="nl-NL"/>
        </w:rPr>
      </w:pPr>
      <w:r w:rsidRPr="000C0D20">
        <w:rPr>
          <w:lang w:val="nl-NL"/>
        </w:rPr>
        <w:t xml:space="preserve">Deze algemene voorwaarden zijn van toepassing op alle aanbiedingen, offertes, overeenkomsten en leveringen van producten en/of diensten via de website. </w:t>
      </w:r>
    </w:p>
    <w:p w14:paraId="23A36515" w14:textId="479025C3" w:rsidR="000C0D20" w:rsidRPr="000C0D20" w:rsidRDefault="000C0D20" w:rsidP="000C0D20">
      <w:pPr>
        <w:pStyle w:val="Lijstalinea"/>
        <w:numPr>
          <w:ilvl w:val="0"/>
          <w:numId w:val="4"/>
        </w:numPr>
        <w:rPr>
          <w:lang w:val="nl-NL"/>
        </w:rPr>
      </w:pPr>
      <w:r w:rsidRPr="000C0D20">
        <w:rPr>
          <w:lang w:val="nl-NL"/>
        </w:rPr>
        <w:t xml:space="preserve">Afwijkingen van deze voorwaarden zijn slechts geldig indien schriftelijk overeengekomen. </w:t>
      </w:r>
    </w:p>
    <w:p w14:paraId="0CF10E99" w14:textId="77777777" w:rsidR="000C0D20" w:rsidRDefault="000C0D20">
      <w:pPr>
        <w:rPr>
          <w:lang w:val="nl-NL"/>
        </w:rPr>
      </w:pPr>
      <w:r w:rsidRPr="000C0D20">
        <w:rPr>
          <w:lang w:val="nl-NL"/>
        </w:rPr>
        <w:t xml:space="preserve">Artikel 3 – Aanbod en Overeenkomst </w:t>
      </w:r>
    </w:p>
    <w:p w14:paraId="51BD406D" w14:textId="1AF93232" w:rsidR="000C0D20" w:rsidRPr="000C0D20" w:rsidRDefault="000C0D20" w:rsidP="000C0D20">
      <w:pPr>
        <w:pStyle w:val="Lijstalinea"/>
        <w:numPr>
          <w:ilvl w:val="0"/>
          <w:numId w:val="6"/>
        </w:numPr>
        <w:rPr>
          <w:lang w:val="nl-NL"/>
        </w:rPr>
      </w:pPr>
      <w:r w:rsidRPr="000C0D20">
        <w:rPr>
          <w:lang w:val="nl-NL"/>
        </w:rPr>
        <w:t>Alle aanbiedingen op de website zijn vrijblijvend, tenzij uitdrukkelijk anders vermeld.</w:t>
      </w:r>
    </w:p>
    <w:p w14:paraId="6EB1570E" w14:textId="37AD4B11" w:rsidR="000C0D20" w:rsidRPr="000C0D20" w:rsidRDefault="000C0D20" w:rsidP="000C0D20">
      <w:pPr>
        <w:pStyle w:val="Lijstalinea"/>
        <w:numPr>
          <w:ilvl w:val="0"/>
          <w:numId w:val="6"/>
        </w:numPr>
        <w:rPr>
          <w:lang w:val="nl-NL"/>
        </w:rPr>
      </w:pPr>
      <w:r w:rsidRPr="000C0D20">
        <w:rPr>
          <w:lang w:val="nl-NL"/>
        </w:rPr>
        <w:t xml:space="preserve">De overeenkomst komt tot stand op het moment dat de Klant een bestelling plaatst en Ondernemer deze bevestigt. </w:t>
      </w:r>
    </w:p>
    <w:p w14:paraId="6D0469BA" w14:textId="6D7A04CE" w:rsidR="000C0D20" w:rsidRPr="000C0D20" w:rsidRDefault="000C0D20" w:rsidP="000C0D20">
      <w:pPr>
        <w:pStyle w:val="Lijstalinea"/>
        <w:numPr>
          <w:ilvl w:val="0"/>
          <w:numId w:val="6"/>
        </w:numPr>
        <w:rPr>
          <w:lang w:val="nl-NL"/>
        </w:rPr>
      </w:pPr>
      <w:r w:rsidRPr="000C0D20">
        <w:rPr>
          <w:lang w:val="nl-NL"/>
        </w:rPr>
        <w:t xml:space="preserve">Ondernemer behoudt zich het recht voor om bestellingen te weigeren zonder opgaaf van reden. </w:t>
      </w:r>
    </w:p>
    <w:p w14:paraId="6E9B338E" w14:textId="77777777" w:rsidR="000C0D20" w:rsidRDefault="000C0D20">
      <w:pPr>
        <w:rPr>
          <w:lang w:val="nl-NL"/>
        </w:rPr>
      </w:pPr>
      <w:r w:rsidRPr="000C0D20">
        <w:rPr>
          <w:lang w:val="nl-NL"/>
        </w:rPr>
        <w:t>Artikel 4 – Prijzen en Betaling</w:t>
      </w:r>
    </w:p>
    <w:p w14:paraId="02441FD4" w14:textId="7F5C7449" w:rsidR="000C0D20" w:rsidRPr="000C0D20" w:rsidRDefault="000C0D20" w:rsidP="000C0D20">
      <w:pPr>
        <w:pStyle w:val="Lijstalinea"/>
        <w:numPr>
          <w:ilvl w:val="0"/>
          <w:numId w:val="8"/>
        </w:numPr>
        <w:rPr>
          <w:lang w:val="nl-NL"/>
        </w:rPr>
      </w:pPr>
      <w:r w:rsidRPr="000C0D20">
        <w:rPr>
          <w:lang w:val="nl-NL"/>
        </w:rPr>
        <w:t>Alle prijzen zijn vermeld in euro’s en inclusief btw, tenzij anders aangegeven.</w:t>
      </w:r>
    </w:p>
    <w:p w14:paraId="4911AFF4" w14:textId="2D362893" w:rsidR="000C0D20" w:rsidRPr="000C0D20" w:rsidRDefault="000C0D20" w:rsidP="000C0D20">
      <w:pPr>
        <w:pStyle w:val="Lijstalinea"/>
        <w:numPr>
          <w:ilvl w:val="0"/>
          <w:numId w:val="8"/>
        </w:numPr>
        <w:rPr>
          <w:lang w:val="nl-NL"/>
        </w:rPr>
      </w:pPr>
      <w:r w:rsidRPr="000C0D20">
        <w:rPr>
          <w:lang w:val="nl-NL"/>
        </w:rPr>
        <w:t xml:space="preserve">Betaling dient te geschieden via de aangeboden betaalmethoden. </w:t>
      </w:r>
    </w:p>
    <w:p w14:paraId="51313E57" w14:textId="49678735" w:rsidR="000C0D20" w:rsidRPr="000C0D20" w:rsidRDefault="000C0D20" w:rsidP="000C0D20">
      <w:pPr>
        <w:pStyle w:val="Lijstalinea"/>
        <w:numPr>
          <w:ilvl w:val="0"/>
          <w:numId w:val="8"/>
        </w:numPr>
        <w:rPr>
          <w:lang w:val="nl-NL"/>
        </w:rPr>
      </w:pPr>
      <w:r w:rsidRPr="000C0D20">
        <w:rPr>
          <w:lang w:val="nl-NL"/>
        </w:rPr>
        <w:t>Indien betaling uitblijft, heeft Ondernemer het recht om levering op te schorten of te annuleren.</w:t>
      </w:r>
    </w:p>
    <w:p w14:paraId="2568872F" w14:textId="77777777" w:rsidR="000C0D20" w:rsidRDefault="000C0D20">
      <w:pPr>
        <w:rPr>
          <w:lang w:val="nl-NL"/>
        </w:rPr>
      </w:pPr>
      <w:r w:rsidRPr="000C0D20">
        <w:rPr>
          <w:lang w:val="nl-NL"/>
        </w:rPr>
        <w:t xml:space="preserve"> Artikel 5 – Levering en Uitvoering </w:t>
      </w:r>
    </w:p>
    <w:p w14:paraId="24670A93" w14:textId="5BE1D4BA" w:rsidR="000C0D20" w:rsidRPr="000C0D20" w:rsidRDefault="000C0D20" w:rsidP="000C0D20">
      <w:pPr>
        <w:pStyle w:val="Lijstalinea"/>
        <w:numPr>
          <w:ilvl w:val="0"/>
          <w:numId w:val="10"/>
        </w:numPr>
        <w:rPr>
          <w:lang w:val="nl-NL"/>
        </w:rPr>
      </w:pPr>
      <w:r w:rsidRPr="000C0D20">
        <w:rPr>
          <w:lang w:val="nl-NL"/>
        </w:rPr>
        <w:t xml:space="preserve">Ondernemer zal de grootst mogelijke zorgvuldigheid in acht nemen bij het uitvoeren van bestellingen. </w:t>
      </w:r>
    </w:p>
    <w:p w14:paraId="4100983D" w14:textId="2DFD9795" w:rsidR="000C0D20" w:rsidRPr="000C0D20" w:rsidRDefault="000C0D20" w:rsidP="000C0D20">
      <w:pPr>
        <w:pStyle w:val="Lijstalinea"/>
        <w:numPr>
          <w:ilvl w:val="0"/>
          <w:numId w:val="10"/>
        </w:numPr>
        <w:rPr>
          <w:lang w:val="nl-NL"/>
        </w:rPr>
      </w:pPr>
      <w:r w:rsidRPr="000C0D20">
        <w:rPr>
          <w:lang w:val="nl-NL"/>
        </w:rPr>
        <w:t xml:space="preserve">Levertermijnen zijn indicatief en geven de Klant geen recht op schadevergoeding bij overschrijding. </w:t>
      </w:r>
    </w:p>
    <w:p w14:paraId="187303E8" w14:textId="7BB5EAF1" w:rsidR="000C0D20" w:rsidRPr="000C0D20" w:rsidRDefault="000C0D20" w:rsidP="000C0D20">
      <w:pPr>
        <w:pStyle w:val="Lijstalinea"/>
        <w:numPr>
          <w:ilvl w:val="0"/>
          <w:numId w:val="10"/>
        </w:numPr>
        <w:rPr>
          <w:lang w:val="nl-NL"/>
        </w:rPr>
      </w:pPr>
      <w:r w:rsidRPr="000C0D20">
        <w:rPr>
          <w:lang w:val="nl-NL"/>
        </w:rPr>
        <w:t xml:space="preserve">Digitale producten worden geleverd via download of e-mail. </w:t>
      </w:r>
    </w:p>
    <w:p w14:paraId="1D6EFEE4" w14:textId="77777777" w:rsidR="000C0D20" w:rsidRDefault="000C0D20">
      <w:pPr>
        <w:rPr>
          <w:lang w:val="nl-NL"/>
        </w:rPr>
      </w:pPr>
      <w:r w:rsidRPr="000C0D20">
        <w:rPr>
          <w:lang w:val="nl-NL"/>
        </w:rPr>
        <w:lastRenderedPageBreak/>
        <w:t xml:space="preserve">Artikel 6 – Herroepingsrecht (Consumenten) Retourbeleid voor maatwerkproducten </w:t>
      </w:r>
    </w:p>
    <w:p w14:paraId="02A72B85" w14:textId="480CD199" w:rsidR="000C0D20" w:rsidRPr="000C0D20" w:rsidRDefault="000C0D20" w:rsidP="000C0D20">
      <w:pPr>
        <w:pStyle w:val="Lijstalinea"/>
        <w:numPr>
          <w:ilvl w:val="0"/>
          <w:numId w:val="12"/>
        </w:numPr>
        <w:rPr>
          <w:lang w:val="nl-NL"/>
        </w:rPr>
      </w:pPr>
      <w:r w:rsidRPr="000C0D20">
        <w:rPr>
          <w:lang w:val="nl-NL"/>
        </w:rPr>
        <w:t xml:space="preserve">Onze maatwerkproducten worden speciaal volgens jouw wensen geproduceerd. Daarom zijn deze producten uitgesloten van het wettelijke herroepingsrecht en kunnen ze niet worden geretourneerd of geruild. </w:t>
      </w:r>
    </w:p>
    <w:p w14:paraId="62840213" w14:textId="3B5DF1D5" w:rsidR="000C0D20" w:rsidRPr="000C0D20" w:rsidRDefault="000C0D20" w:rsidP="000C0D20">
      <w:pPr>
        <w:pStyle w:val="Lijstalinea"/>
        <w:numPr>
          <w:ilvl w:val="0"/>
          <w:numId w:val="12"/>
        </w:numPr>
        <w:rPr>
          <w:lang w:val="nl-NL"/>
        </w:rPr>
      </w:pPr>
      <w:r w:rsidRPr="000C0D20">
        <w:rPr>
          <w:lang w:val="nl-NL"/>
        </w:rPr>
        <w:t>Is je bestelling beschadigd aangekomen of heb je een verkeerd of defect product ontvangen? Neem dan binnen 14 dagen na ontvangst contact met ons op, bij voorkeur met foto's van het probleem. We zoeken dan zo snel mogelijk naar een passende oplossing. Dit beleid is in lijn met de Nederlandse en Europese consumentenwetgeving.</w:t>
      </w:r>
    </w:p>
    <w:p w14:paraId="76D1A124" w14:textId="77777777" w:rsidR="000C0D20" w:rsidRDefault="000C0D20">
      <w:pPr>
        <w:rPr>
          <w:lang w:val="nl-NL"/>
        </w:rPr>
      </w:pPr>
      <w:r w:rsidRPr="000C0D20">
        <w:rPr>
          <w:lang w:val="nl-NL"/>
        </w:rPr>
        <w:t xml:space="preserve"> Artikel 7 – Aansprakelijkheid </w:t>
      </w:r>
    </w:p>
    <w:p w14:paraId="55C07DF0" w14:textId="262544E3" w:rsidR="000C0D20" w:rsidRPr="000C0D20" w:rsidRDefault="000C0D20" w:rsidP="000C0D20">
      <w:pPr>
        <w:pStyle w:val="Lijstalinea"/>
        <w:numPr>
          <w:ilvl w:val="0"/>
          <w:numId w:val="14"/>
        </w:numPr>
        <w:rPr>
          <w:lang w:val="nl-NL"/>
        </w:rPr>
      </w:pPr>
      <w:r w:rsidRPr="000C0D20">
        <w:rPr>
          <w:lang w:val="nl-NL"/>
        </w:rPr>
        <w:t>Ondernemer is niet aansprakelijk voor indirecte schade, gevolgschade of gederfde winst.</w:t>
      </w:r>
    </w:p>
    <w:p w14:paraId="715CEC21" w14:textId="1D5E1572" w:rsidR="000C0D20" w:rsidRPr="000C0D20" w:rsidRDefault="000C0D20" w:rsidP="000C0D20">
      <w:pPr>
        <w:pStyle w:val="Lijstalinea"/>
        <w:numPr>
          <w:ilvl w:val="0"/>
          <w:numId w:val="14"/>
        </w:numPr>
        <w:rPr>
          <w:lang w:val="nl-NL"/>
        </w:rPr>
      </w:pPr>
      <w:r w:rsidRPr="000C0D20">
        <w:rPr>
          <w:lang w:val="nl-NL"/>
        </w:rPr>
        <w:t xml:space="preserve">De aansprakelijkheid is beperkt tot het bedrag dat voor de betreffende overeenkomst is betaald. </w:t>
      </w:r>
    </w:p>
    <w:p w14:paraId="403D2B28" w14:textId="77777777" w:rsidR="000C0D20" w:rsidRDefault="000C0D20">
      <w:pPr>
        <w:rPr>
          <w:lang w:val="nl-NL"/>
        </w:rPr>
      </w:pPr>
      <w:r w:rsidRPr="000C0D20">
        <w:rPr>
          <w:lang w:val="nl-NL"/>
        </w:rPr>
        <w:t xml:space="preserve">Artikel 8 – Intellectueel Eigendom </w:t>
      </w:r>
    </w:p>
    <w:p w14:paraId="679BCDC8" w14:textId="5F325A68" w:rsidR="000C0D20" w:rsidRPr="000C0D20" w:rsidRDefault="000C0D20" w:rsidP="000C0D20">
      <w:pPr>
        <w:pStyle w:val="Lijstalinea"/>
        <w:numPr>
          <w:ilvl w:val="0"/>
          <w:numId w:val="15"/>
        </w:numPr>
        <w:rPr>
          <w:lang w:val="nl-NL"/>
        </w:rPr>
      </w:pPr>
      <w:r w:rsidRPr="000C0D20">
        <w:rPr>
          <w:lang w:val="nl-NL"/>
        </w:rPr>
        <w:t xml:space="preserve">Alle content op de website (teksten, afbeeldingen, logo’s, etc.) is eigendom van Ondernemer en mag niet zonder schriftelijke toestemming worden gekopieerd of verspreid. </w:t>
      </w:r>
    </w:p>
    <w:p w14:paraId="08DA66DA" w14:textId="77777777" w:rsidR="000C0D20" w:rsidRDefault="000C0D20" w:rsidP="000C0D20">
      <w:pPr>
        <w:rPr>
          <w:lang w:val="nl-NL"/>
        </w:rPr>
      </w:pPr>
      <w:r w:rsidRPr="000C0D20">
        <w:rPr>
          <w:lang w:val="nl-NL"/>
        </w:rPr>
        <w:t xml:space="preserve">Artikel 9 – Privacy </w:t>
      </w:r>
    </w:p>
    <w:p w14:paraId="7F2D4D5F" w14:textId="698F266A" w:rsidR="000C0D20" w:rsidRPr="000C0D20" w:rsidRDefault="000C0D20" w:rsidP="000C0D20">
      <w:pPr>
        <w:pStyle w:val="Lijstalinea"/>
        <w:numPr>
          <w:ilvl w:val="0"/>
          <w:numId w:val="16"/>
        </w:numPr>
        <w:rPr>
          <w:lang w:val="nl-NL"/>
        </w:rPr>
      </w:pPr>
      <w:r w:rsidRPr="000C0D20">
        <w:rPr>
          <w:lang w:val="nl-NL"/>
        </w:rPr>
        <w:t xml:space="preserve">Ondernemer verwerkt persoonsgegevens conform de geldende privacywetgeving. </w:t>
      </w:r>
    </w:p>
    <w:p w14:paraId="3E00A392" w14:textId="14DDA173" w:rsidR="000C0D20" w:rsidRPr="000C0D20" w:rsidRDefault="000C0D20" w:rsidP="000C0D20">
      <w:pPr>
        <w:pStyle w:val="Lijstalinea"/>
        <w:numPr>
          <w:ilvl w:val="0"/>
          <w:numId w:val="16"/>
        </w:numPr>
        <w:rPr>
          <w:lang w:val="nl-NL"/>
        </w:rPr>
      </w:pPr>
      <w:r w:rsidRPr="000C0D20">
        <w:rPr>
          <w:lang w:val="nl-NL"/>
        </w:rPr>
        <w:t xml:space="preserve">Zie de privacyverklaring op de website voor meer informatie. </w:t>
      </w:r>
    </w:p>
    <w:p w14:paraId="3107C6B7" w14:textId="77777777" w:rsidR="000C0D20" w:rsidRDefault="000C0D20" w:rsidP="000C0D20">
      <w:pPr>
        <w:rPr>
          <w:lang w:val="nl-NL"/>
        </w:rPr>
      </w:pPr>
      <w:r w:rsidRPr="000C0D20">
        <w:rPr>
          <w:lang w:val="nl-NL"/>
        </w:rPr>
        <w:t xml:space="preserve">Artikel 10 – Toepasselijk Recht </w:t>
      </w:r>
    </w:p>
    <w:p w14:paraId="66C09DFB" w14:textId="7BC09D8A" w:rsidR="000C0D20" w:rsidRPr="000C0D20" w:rsidRDefault="000C0D20" w:rsidP="000C0D20">
      <w:pPr>
        <w:pStyle w:val="Lijstalinea"/>
        <w:numPr>
          <w:ilvl w:val="0"/>
          <w:numId w:val="18"/>
        </w:numPr>
        <w:rPr>
          <w:lang w:val="nl-NL"/>
        </w:rPr>
      </w:pPr>
      <w:r w:rsidRPr="000C0D20">
        <w:rPr>
          <w:lang w:val="nl-NL"/>
        </w:rPr>
        <w:t xml:space="preserve">Op alle overeenkomsten is Nederlands recht van toepassing. </w:t>
      </w:r>
    </w:p>
    <w:p w14:paraId="5FD2AB39" w14:textId="79A8A097" w:rsidR="001913D2" w:rsidRPr="000C0D20" w:rsidRDefault="000C0D20" w:rsidP="000C0D20">
      <w:pPr>
        <w:pStyle w:val="Lijstalinea"/>
        <w:numPr>
          <w:ilvl w:val="0"/>
          <w:numId w:val="18"/>
        </w:numPr>
        <w:rPr>
          <w:lang w:val="nl-NL"/>
        </w:rPr>
      </w:pPr>
      <w:r w:rsidRPr="000C0D20">
        <w:rPr>
          <w:lang w:val="nl-NL"/>
        </w:rPr>
        <w:t>Geschillen worden voorgelegd aan de bevoegde rechter in het arrondissement waar Ondernemer is gevestigd.</w:t>
      </w:r>
    </w:p>
    <w:sectPr w:rsidR="001913D2" w:rsidRPr="000C0D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A2E0E"/>
    <w:multiLevelType w:val="hybridMultilevel"/>
    <w:tmpl w:val="D054C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77499A"/>
    <w:multiLevelType w:val="hybridMultilevel"/>
    <w:tmpl w:val="C2E45526"/>
    <w:lvl w:ilvl="0" w:tplc="07A6B8DA">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27A0B"/>
    <w:multiLevelType w:val="hybridMultilevel"/>
    <w:tmpl w:val="A07C5E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892E0B"/>
    <w:multiLevelType w:val="hybridMultilevel"/>
    <w:tmpl w:val="4A5AE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413425"/>
    <w:multiLevelType w:val="hybridMultilevel"/>
    <w:tmpl w:val="569C1F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7F428C"/>
    <w:multiLevelType w:val="hybridMultilevel"/>
    <w:tmpl w:val="81425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E27E24"/>
    <w:multiLevelType w:val="hybridMultilevel"/>
    <w:tmpl w:val="00E6B4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D44CEC"/>
    <w:multiLevelType w:val="hybridMultilevel"/>
    <w:tmpl w:val="A1885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03487F"/>
    <w:multiLevelType w:val="hybridMultilevel"/>
    <w:tmpl w:val="CC52EA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4A3895"/>
    <w:multiLevelType w:val="hybridMultilevel"/>
    <w:tmpl w:val="CAB03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632575"/>
    <w:multiLevelType w:val="hybridMultilevel"/>
    <w:tmpl w:val="BBEE5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0A16A5"/>
    <w:multiLevelType w:val="hybridMultilevel"/>
    <w:tmpl w:val="EFD68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D318AD"/>
    <w:multiLevelType w:val="hybridMultilevel"/>
    <w:tmpl w:val="EFF053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EF33FC"/>
    <w:multiLevelType w:val="hybridMultilevel"/>
    <w:tmpl w:val="370E7D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3B09DC"/>
    <w:multiLevelType w:val="hybridMultilevel"/>
    <w:tmpl w:val="C0C60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7D26B8"/>
    <w:multiLevelType w:val="hybridMultilevel"/>
    <w:tmpl w:val="FEB8A5A0"/>
    <w:lvl w:ilvl="0" w:tplc="07A6B8D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6" w15:restartNumberingAfterBreak="0">
    <w:nsid w:val="69D72A43"/>
    <w:multiLevelType w:val="hybridMultilevel"/>
    <w:tmpl w:val="87A06E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2E2FC9"/>
    <w:multiLevelType w:val="hybridMultilevel"/>
    <w:tmpl w:val="BAA0F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3072592">
    <w:abstractNumId w:val="6"/>
  </w:num>
  <w:num w:numId="2" w16cid:durableId="573315227">
    <w:abstractNumId w:val="3"/>
  </w:num>
  <w:num w:numId="3" w16cid:durableId="289212131">
    <w:abstractNumId w:val="13"/>
  </w:num>
  <w:num w:numId="4" w16cid:durableId="1776050938">
    <w:abstractNumId w:val="14"/>
  </w:num>
  <w:num w:numId="5" w16cid:durableId="589461236">
    <w:abstractNumId w:val="8"/>
  </w:num>
  <w:num w:numId="6" w16cid:durableId="1661234431">
    <w:abstractNumId w:val="5"/>
  </w:num>
  <w:num w:numId="7" w16cid:durableId="1873959648">
    <w:abstractNumId w:val="2"/>
  </w:num>
  <w:num w:numId="8" w16cid:durableId="282930388">
    <w:abstractNumId w:val="15"/>
  </w:num>
  <w:num w:numId="9" w16cid:durableId="498157789">
    <w:abstractNumId w:val="1"/>
  </w:num>
  <w:num w:numId="10" w16cid:durableId="2055343833">
    <w:abstractNumId w:val="17"/>
  </w:num>
  <w:num w:numId="11" w16cid:durableId="644505804">
    <w:abstractNumId w:val="7"/>
  </w:num>
  <w:num w:numId="12" w16cid:durableId="811024753">
    <w:abstractNumId w:val="10"/>
  </w:num>
  <w:num w:numId="13" w16cid:durableId="808547426">
    <w:abstractNumId w:val="4"/>
  </w:num>
  <w:num w:numId="14" w16cid:durableId="740296136">
    <w:abstractNumId w:val="0"/>
  </w:num>
  <w:num w:numId="15" w16cid:durableId="583802892">
    <w:abstractNumId w:val="12"/>
  </w:num>
  <w:num w:numId="16" w16cid:durableId="1939168241">
    <w:abstractNumId w:val="9"/>
  </w:num>
  <w:num w:numId="17" w16cid:durableId="1717775761">
    <w:abstractNumId w:val="11"/>
  </w:num>
  <w:num w:numId="18" w16cid:durableId="6175787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D20"/>
    <w:rsid w:val="000C0D20"/>
    <w:rsid w:val="001913D2"/>
    <w:rsid w:val="005E3697"/>
    <w:rsid w:val="005F23F4"/>
    <w:rsid w:val="00693BEA"/>
    <w:rsid w:val="00C0415B"/>
    <w:rsid w:val="00FC7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78ABD"/>
  <w15:chartTrackingRefBased/>
  <w15:docId w15:val="{35195CC1-4E63-42E5-9647-11E7271BB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C0D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0C0D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0C0D2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0C0D2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0C0D2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0C0D2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C0D2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C0D2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C0D2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C0D2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0C0D2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0C0D2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0C0D2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0C0D2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0C0D2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C0D2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C0D2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C0D20"/>
    <w:rPr>
      <w:rFonts w:eastAsiaTheme="majorEastAsia" w:cstheme="majorBidi"/>
      <w:color w:val="272727" w:themeColor="text1" w:themeTint="D8"/>
    </w:rPr>
  </w:style>
  <w:style w:type="paragraph" w:styleId="Titel">
    <w:name w:val="Title"/>
    <w:basedOn w:val="Standaard"/>
    <w:next w:val="Standaard"/>
    <w:link w:val="TitelChar"/>
    <w:uiPriority w:val="10"/>
    <w:qFormat/>
    <w:rsid w:val="000C0D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C0D2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C0D2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C0D2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C0D2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C0D20"/>
    <w:rPr>
      <w:i/>
      <w:iCs/>
      <w:color w:val="404040" w:themeColor="text1" w:themeTint="BF"/>
    </w:rPr>
  </w:style>
  <w:style w:type="paragraph" w:styleId="Lijstalinea">
    <w:name w:val="List Paragraph"/>
    <w:basedOn w:val="Standaard"/>
    <w:uiPriority w:val="34"/>
    <w:qFormat/>
    <w:rsid w:val="000C0D20"/>
    <w:pPr>
      <w:ind w:left="720"/>
      <w:contextualSpacing/>
    </w:pPr>
  </w:style>
  <w:style w:type="character" w:styleId="Intensievebenadrukking">
    <w:name w:val="Intense Emphasis"/>
    <w:basedOn w:val="Standaardalinea-lettertype"/>
    <w:uiPriority w:val="21"/>
    <w:qFormat/>
    <w:rsid w:val="000C0D20"/>
    <w:rPr>
      <w:i/>
      <w:iCs/>
      <w:color w:val="2F5496" w:themeColor="accent1" w:themeShade="BF"/>
    </w:rPr>
  </w:style>
  <w:style w:type="paragraph" w:styleId="Duidelijkcitaat">
    <w:name w:val="Intense Quote"/>
    <w:basedOn w:val="Standaard"/>
    <w:next w:val="Standaard"/>
    <w:link w:val="DuidelijkcitaatChar"/>
    <w:uiPriority w:val="30"/>
    <w:qFormat/>
    <w:rsid w:val="000C0D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0C0D20"/>
    <w:rPr>
      <w:i/>
      <w:iCs/>
      <w:color w:val="2F5496" w:themeColor="accent1" w:themeShade="BF"/>
    </w:rPr>
  </w:style>
  <w:style w:type="character" w:styleId="Intensieveverwijzing">
    <w:name w:val="Intense Reference"/>
    <w:basedOn w:val="Standaardalinea-lettertype"/>
    <w:uiPriority w:val="32"/>
    <w:qFormat/>
    <w:rsid w:val="000C0D20"/>
    <w:rPr>
      <w:b/>
      <w:bCs/>
      <w:smallCaps/>
      <w:color w:val="2F5496" w:themeColor="accent1" w:themeShade="BF"/>
      <w:spacing w:val="5"/>
    </w:rPr>
  </w:style>
  <w:style w:type="character" w:styleId="Hyperlink">
    <w:name w:val="Hyperlink"/>
    <w:basedOn w:val="Standaardalinea-lettertype"/>
    <w:uiPriority w:val="99"/>
    <w:unhideWhenUsed/>
    <w:rsid w:val="000C0D20"/>
    <w:rPr>
      <w:color w:val="0563C1" w:themeColor="hyperlink"/>
      <w:u w:val="single"/>
    </w:rPr>
  </w:style>
  <w:style w:type="character" w:styleId="Onopgelostemelding">
    <w:name w:val="Unresolved Mention"/>
    <w:basedOn w:val="Standaardalinea-lettertype"/>
    <w:uiPriority w:val="99"/>
    <w:semiHidden/>
    <w:unhideWhenUsed/>
    <w:rsid w:val="000C0D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zwarttuinhout.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441</Words>
  <Characters>2519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Verduijn</dc:creator>
  <cp:keywords/>
  <dc:description/>
  <cp:lastModifiedBy>Angela Verduijn</cp:lastModifiedBy>
  <cp:revision>1</cp:revision>
  <dcterms:created xsi:type="dcterms:W3CDTF">2026-08-19T21:24:00Z</dcterms:created>
  <dcterms:modified xsi:type="dcterms:W3CDTF">2026-08-19T21:37:00Z</dcterms:modified>
</cp:coreProperties>
</file>