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 w:before="0"/>
        <w:jc w:val="center"/>
      </w:pPr>
      <w:r>
        <w:rPr>
          <w:rFonts w:ascii="Arial" w:cs="Arial" w:eastAsia="Arial" w:hAnsi="Arial"/>
          <w:b/>
          <w:bCs/>
          <w:color w:val="1F3864"/>
          <w:sz w:val="36"/>
          <w:szCs w:val="36"/>
        </w:rPr>
        <w:t xml:space="preserve">CAN DO MARTIAL ARTS / TRAINING FOR WARRIORS</w:t>
      </w:r>
    </w:p>
    <w:p>
      <w:pPr>
        <w:spacing w:after="240" w:before="0"/>
        <w:jc w:val="center"/>
      </w:pPr>
      <w:r>
        <w:rPr>
          <w:rFonts w:ascii="Arial" w:cs="Arial" w:eastAsia="Arial" w:hAnsi="Arial"/>
          <w:b/>
          <w:bCs/>
          <w:color w:val="2E75B6"/>
          <w:sz w:val="28"/>
          <w:szCs w:val="28"/>
        </w:rPr>
        <w:t xml:space="preserve">FACILITY USE LICENCE AGREEMENT</w:t>
      </w:r>
    </w:p>
    <w:p>
      <w:pPr>
        <w:pBdr>
          <w:bottom w:val="single" w:color="2E75B6" w:sz="6" w:space="1"/>
        </w:pBdr>
        <w:spacing w:after="120" w:before="120"/>
      </w:pPr>
      <w:r>
        <w:t xml:space="preserve"/>
      </w:r>
    </w:p>
    <w:p>
      <w:pPr>
        <w:pStyle w:val="Heading1"/>
        <w:spacing w:after="120" w:before="360"/>
      </w:pPr>
      <w:r>
        <w:rPr>
          <w:rFonts w:ascii="Arial" w:cs="Arial" w:eastAsia="Arial" w:hAnsi="Arial"/>
          <w:b/>
          <w:bCs/>
          <w:color w:val="1F3864"/>
          <w:sz w:val="28"/>
          <w:szCs w:val="28"/>
        </w:rPr>
        <w:t xml:space="preserve">PARTIES TO THIS AGREEMENT</w:t>
      </w:r>
    </w:p>
    <w:p>
      <w:pPr>
        <w:spacing w:after="60" w:before="60"/>
      </w:pPr>
      <w:r>
        <w:rPr>
          <w:rFonts w:ascii="Arial" w:cs="Arial" w:eastAsia="Arial" w:hAnsi="Arial"/>
          <w:sz w:val="20"/>
          <w:szCs w:val="20"/>
        </w:rPr>
        <w:t xml:space="preserve">This Agreement is made between:</w:t>
      </w:r>
    </w:p>
    <w:p>
      <w:pPr>
        <w:spacing w:after="0" w:before="0"/>
      </w:pPr>
      <w:r>
        <w:rPr>
          <w:sz w:val="20"/>
          <w:szCs w:val="20"/>
        </w:rPr>
        <w:t xml:space="preserve"/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706"/>
        <w:gridCol w:w="6320"/>
      </w:tblGrid>
      <w:tr>
        <w:tc>
          <w:tcPr>
            <w:tcW w:type="dxa" w:w="270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6E4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F3864"/>
                <w:sz w:val="20"/>
                <w:szCs w:val="20"/>
              </w:rPr>
              <w:t xml:space="preserve">Full Legal Name</w:t>
            </w:r>
          </w:p>
        </w:tc>
        <w:tc>
          <w:tcPr>
            <w:tcW w:type="dxa" w:w="63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95959"/>
                <w:sz w:val="20"/>
                <w:szCs w:val="20"/>
              </w:rPr>
              <w:t xml:space="preserve">Can Do Martial Arts Ltd</w:t>
            </w:r>
          </w:p>
        </w:tc>
      </w:tr>
      <w:tr>
        <w:tc>
          <w:tcPr>
            <w:tcW w:type="dxa" w:w="270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6E4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F3864"/>
                <w:sz w:val="20"/>
                <w:szCs w:val="20"/>
              </w:rPr>
              <w:t xml:space="preserve">Trading As</w:t>
            </w:r>
          </w:p>
        </w:tc>
        <w:tc>
          <w:tcPr>
            <w:tcW w:type="dxa" w:w="63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95959"/>
                <w:sz w:val="20"/>
                <w:szCs w:val="20"/>
              </w:rPr>
              <w:t xml:space="preserve">Can Do Martial Arts and Training For Warriors</w:t>
            </w:r>
          </w:p>
        </w:tc>
      </w:tr>
      <w:tr>
        <w:tc>
          <w:tcPr>
            <w:tcW w:type="dxa" w:w="270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6E4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F3864"/>
                <w:sz w:val="20"/>
                <w:szCs w:val="20"/>
              </w:rPr>
              <w:t xml:space="preserve">Address</w:t>
            </w:r>
          </w:p>
        </w:tc>
        <w:tc>
          <w:tcPr>
            <w:tcW w:type="dxa" w:w="63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95959"/>
                <w:sz w:val="20"/>
                <w:szCs w:val="20"/>
              </w:rPr>
              <w:t xml:space="preserve">[Insert address]</w:t>
            </w:r>
          </w:p>
        </w:tc>
      </w:tr>
      <w:tr>
        <w:tc>
          <w:tcPr>
            <w:tcW w:type="dxa" w:w="270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6E4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F3864"/>
                <w:sz w:val="20"/>
                <w:szCs w:val="20"/>
              </w:rPr>
              <w:t xml:space="preserve">Role</w:t>
            </w:r>
          </w:p>
        </w:tc>
        <w:tc>
          <w:tcPr>
            <w:tcW w:type="dxa" w:w="63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95959"/>
                <w:sz w:val="20"/>
                <w:szCs w:val="20"/>
              </w:rPr>
              <w:t xml:space="preserve">The Facility</w:t>
            </w:r>
          </w:p>
        </w:tc>
      </w:tr>
    </w:tbl>
    <w:p>
      <w:pPr>
        <w:spacing w:after="0" w:before="0"/>
      </w:pPr>
      <w:r>
        <w:rPr>
          <w:sz w:val="20"/>
          <w:szCs w:val="20"/>
        </w:rPr>
        <w:t xml:space="preserve"/>
      </w:r>
    </w:p>
    <w:p>
      <w:pPr>
        <w:spacing w:after="60" w:before="60"/>
      </w:pPr>
      <w:r>
        <w:rPr>
          <w:rFonts w:ascii="Arial" w:cs="Arial" w:eastAsia="Arial" w:hAnsi="Arial"/>
          <w:sz w:val="20"/>
          <w:szCs w:val="20"/>
        </w:rPr>
        <w:t xml:space="preserve">and</w:t>
      </w:r>
    </w:p>
    <w:p>
      <w:pPr>
        <w:spacing w:after="0" w:before="0"/>
      </w:pPr>
      <w:r>
        <w:rPr>
          <w:sz w:val="20"/>
          <w:szCs w:val="20"/>
        </w:rPr>
        <w:t xml:space="preserve"/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706"/>
        <w:gridCol w:w="6320"/>
      </w:tblGrid>
      <w:tr>
        <w:tc>
          <w:tcPr>
            <w:tcW w:type="dxa" w:w="270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6E4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F3864"/>
                <w:sz w:val="20"/>
                <w:szCs w:val="20"/>
              </w:rPr>
              <w:t xml:space="preserve">Full Name</w:t>
            </w:r>
          </w:p>
        </w:tc>
        <w:tc>
          <w:tcPr>
            <w:tcW w:type="dxa" w:w="63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95959"/>
                <w:sz w:val="20"/>
                <w:szCs w:val="20"/>
              </w:rPr>
              <w:t xml:space="preserve">[Insert full name]</w:t>
            </w:r>
          </w:p>
        </w:tc>
      </w:tr>
      <w:tr>
        <w:tc>
          <w:tcPr>
            <w:tcW w:type="dxa" w:w="270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6E4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F3864"/>
                <w:sz w:val="20"/>
                <w:szCs w:val="20"/>
              </w:rPr>
              <w:t xml:space="preserve">Business Name</w:t>
            </w:r>
          </w:p>
        </w:tc>
        <w:tc>
          <w:tcPr>
            <w:tcW w:type="dxa" w:w="63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95959"/>
                <w:sz w:val="20"/>
                <w:szCs w:val="20"/>
              </w:rPr>
              <w:t xml:space="preserve">[Insert, if applicable]</w:t>
            </w:r>
          </w:p>
        </w:tc>
      </w:tr>
      <w:tr>
        <w:tc>
          <w:tcPr>
            <w:tcW w:type="dxa" w:w="270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6E4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F3864"/>
                <w:sz w:val="20"/>
                <w:szCs w:val="20"/>
              </w:rPr>
              <w:t xml:space="preserve">Address</w:t>
            </w:r>
          </w:p>
        </w:tc>
        <w:tc>
          <w:tcPr>
            <w:tcW w:type="dxa" w:w="63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95959"/>
                <w:sz w:val="20"/>
                <w:szCs w:val="20"/>
              </w:rPr>
              <w:t xml:space="preserve">[Insert]</w:t>
            </w:r>
          </w:p>
        </w:tc>
      </w:tr>
      <w:tr>
        <w:tc>
          <w:tcPr>
            <w:tcW w:type="dxa" w:w="270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6E4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F3864"/>
                <w:sz w:val="20"/>
                <w:szCs w:val="20"/>
              </w:rPr>
              <w:t xml:space="preserve">Email</w:t>
            </w:r>
          </w:p>
        </w:tc>
        <w:tc>
          <w:tcPr>
            <w:tcW w:type="dxa" w:w="63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95959"/>
                <w:sz w:val="20"/>
                <w:szCs w:val="20"/>
              </w:rPr>
              <w:t xml:space="preserve">[Insert]</w:t>
            </w:r>
          </w:p>
        </w:tc>
      </w:tr>
      <w:tr>
        <w:tc>
          <w:tcPr>
            <w:tcW w:type="dxa" w:w="270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6E4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F3864"/>
                <w:sz w:val="20"/>
                <w:szCs w:val="20"/>
              </w:rPr>
              <w:t xml:space="preserve">Phone</w:t>
            </w:r>
          </w:p>
        </w:tc>
        <w:tc>
          <w:tcPr>
            <w:tcW w:type="dxa" w:w="63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95959"/>
                <w:sz w:val="20"/>
                <w:szCs w:val="20"/>
              </w:rPr>
              <w:t xml:space="preserve">[Insert]</w:t>
            </w:r>
          </w:p>
        </w:tc>
      </w:tr>
      <w:tr>
        <w:tc>
          <w:tcPr>
            <w:tcW w:type="dxa" w:w="270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6E4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F3864"/>
                <w:sz w:val="20"/>
                <w:szCs w:val="20"/>
              </w:rPr>
              <w:t xml:space="preserve">Role</w:t>
            </w:r>
          </w:p>
        </w:tc>
        <w:tc>
          <w:tcPr>
            <w:tcW w:type="dxa" w:w="63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95959"/>
                <w:sz w:val="20"/>
                <w:szCs w:val="20"/>
              </w:rPr>
              <w:t xml:space="preserve">The User</w:t>
            </w:r>
          </w:p>
        </w:tc>
      </w:tr>
    </w:tbl>
    <w:p>
      <w:pPr>
        <w:spacing w:after="0" w:before="0"/>
      </w:pPr>
      <w:r>
        <w:rPr>
          <w:sz w:val="20"/>
          <w:szCs w:val="20"/>
        </w:rPr>
        <w:t xml:space="preserve"/>
      </w:r>
    </w:p>
    <w:p>
      <w:pPr>
        <w:pBdr>
          <w:bottom w:val="single" w:color="2E75B6" w:sz="6" w:space="1"/>
        </w:pBdr>
        <w:spacing w:after="120" w:before="120"/>
      </w:pPr>
      <w:r>
        <w:t xml:space="preserve"/>
      </w:r>
    </w:p>
    <w:p>
      <w:pPr>
        <w:pStyle w:val="Heading1"/>
        <w:spacing w:after="120" w:before="360"/>
      </w:pPr>
      <w:r>
        <w:rPr>
          <w:rFonts w:ascii="Arial" w:cs="Arial" w:eastAsia="Arial" w:hAnsi="Arial"/>
          <w:b/>
          <w:bCs/>
          <w:color w:val="1F3864"/>
          <w:sz w:val="28"/>
          <w:szCs w:val="28"/>
        </w:rPr>
        <w:t xml:space="preserve">1. Purpose</w:t>
      </w:r>
    </w:p>
    <w:p>
      <w:pPr>
        <w:spacing w:after="60" w:before="60"/>
      </w:pPr>
      <w:r>
        <w:rPr>
          <w:rFonts w:ascii="Arial" w:cs="Arial" w:eastAsia="Arial" w:hAnsi="Arial"/>
          <w:sz w:val="20"/>
          <w:szCs w:val="20"/>
        </w:rPr>
        <w:t xml:space="preserve">The Facility permits the User to use agreed space at the premises in Abingdon for the purpose of providing personal training, coaching, therapy, or similar services.</w:t>
      </w:r>
    </w:p>
    <w:p>
      <w:pPr>
        <w:spacing w:after="0" w:before="0"/>
      </w:pPr>
      <w:r>
        <w:rPr>
          <w:sz w:val="20"/>
          <w:szCs w:val="20"/>
        </w:rPr>
        <w:t xml:space="preserve"/>
      </w:r>
    </w:p>
    <w:p>
      <w:pPr>
        <w:spacing w:after="60" w:before="60"/>
      </w:pPr>
      <w:r>
        <w:rPr>
          <w:rFonts w:ascii="Arial" w:cs="Arial" w:eastAsia="Arial" w:hAnsi="Arial"/>
          <w:sz w:val="20"/>
          <w:szCs w:val="20"/>
        </w:rPr>
        <w:t xml:space="preserve">This includes casual paid staff members, who may use the facility under the terms of this Agreement.</w:t>
      </w:r>
    </w:p>
    <w:p>
      <w:pPr>
        <w:spacing w:after="0" w:before="0"/>
      </w:pPr>
      <w:r>
        <w:rPr>
          <w:sz w:val="20"/>
          <w:szCs w:val="20"/>
        </w:rPr>
        <w:t xml:space="preserve"/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2E75B6" w:sz="4"/>
              <w:left w:val="thick" w:color="2E75B6" w:sz="16"/>
              <w:bottom w:val="single" w:color="2E75B6" w:sz="4"/>
              <w:right w:val="none" w:color="FFFFFF" w:sz="0"/>
            </w:tcBorders>
            <w:shd w:fill="D6E4F0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r>
              <w:rPr>
                <w:rFonts w:ascii="Arial" w:cs="Arial" w:eastAsia="Arial" w:hAnsi="Arial"/>
                <w:b/>
                <w:bCs/>
                <w:color w:val="1F3864"/>
                <w:sz w:val="20"/>
                <w:szCs w:val="20"/>
              </w:rPr>
              <w:t xml:space="preserve">This Agreement creates a licence to use space only. It does not create a tenancy, lease, employment relationship, worker relationship, partnership, agency, or joint venture.</w:t>
            </w:r>
          </w:p>
        </w:tc>
      </w:tr>
    </w:tbl>
    <w:p>
      <w:pPr>
        <w:spacing w:after="0" w:before="0"/>
      </w:pPr>
      <w:r>
        <w:rPr>
          <w:sz w:val="20"/>
          <w:szCs w:val="20"/>
        </w:rPr>
        <w:t xml:space="preserve"/>
      </w:r>
    </w:p>
    <w:p>
      <w:pPr>
        <w:pBdr>
          <w:bottom w:val="single" w:color="2E75B6" w:sz="6" w:space="1"/>
        </w:pBdr>
        <w:spacing w:after="120" w:before="120"/>
      </w:pPr>
      <w:r>
        <w:t xml:space="preserve"/>
      </w:r>
    </w:p>
    <w:p>
      <w:pPr>
        <w:pStyle w:val="Heading1"/>
        <w:spacing w:after="120" w:before="360"/>
      </w:pPr>
      <w:r>
        <w:rPr>
          <w:rFonts w:ascii="Arial" w:cs="Arial" w:eastAsia="Arial" w:hAnsi="Arial"/>
          <w:b/>
          <w:bCs/>
          <w:color w:val="1F3864"/>
          <w:sz w:val="28"/>
          <w:szCs w:val="28"/>
        </w:rPr>
        <w:t xml:space="preserve">2. Licence to Use the Space</w:t>
      </w:r>
    </w:p>
    <w:p>
      <w:pPr>
        <w:spacing w:after="60" w:before="60"/>
      </w:pPr>
      <w:r>
        <w:rPr>
          <w:rFonts w:ascii="Arial" w:cs="Arial" w:eastAsia="Arial" w:hAnsi="Arial"/>
          <w:sz w:val="20"/>
          <w:szCs w:val="20"/>
        </w:rPr>
        <w:t xml:space="preserve">2.1  The Facility grants the User a personal, non-exclusive, revocable licence to use agreed areas at agreed times.</w:t>
      </w:r>
    </w:p>
    <w:p>
      <w:pPr>
        <w:spacing w:after="60" w:before="60"/>
      </w:pPr>
      <w:r>
        <w:rPr>
          <w:rFonts w:ascii="Arial" w:cs="Arial" w:eastAsia="Arial" w:hAnsi="Arial"/>
          <w:sz w:val="20"/>
          <w:szCs w:val="20"/>
        </w:rPr>
        <w:t xml:space="preserve">2.2  Use is only permitted for sessions approved in advance.</w:t>
      </w:r>
    </w:p>
    <w:p>
      <w:pPr>
        <w:spacing w:after="60" w:before="60"/>
      </w:pPr>
      <w:r>
        <w:rPr>
          <w:rFonts w:ascii="Arial" w:cs="Arial" w:eastAsia="Arial" w:hAnsi="Arial"/>
          <w:sz w:val="20"/>
          <w:szCs w:val="20"/>
        </w:rPr>
        <w:t xml:space="preserve">2.3  The Facility may refuse or cancel access for operational, safety, or business reasons.</w:t>
      </w:r>
    </w:p>
    <w:p>
      <w:pPr>
        <w:spacing w:after="60" w:before="60"/>
      </w:pPr>
      <w:r>
        <w:rPr>
          <w:rFonts w:ascii="Arial" w:cs="Arial" w:eastAsia="Arial" w:hAnsi="Arial"/>
          <w:sz w:val="20"/>
          <w:szCs w:val="20"/>
        </w:rPr>
        <w:t xml:space="preserve">2.4  This licence is non-transferable.</w:t>
      </w:r>
    </w:p>
    <w:p>
      <w:pPr>
        <w:spacing w:after="0" w:before="0"/>
      </w:pPr>
      <w:r>
        <w:rPr>
          <w:sz w:val="20"/>
          <w:szCs w:val="20"/>
        </w:rPr>
        <w:t xml:space="preserve"/>
      </w:r>
    </w:p>
    <w:p>
      <w:pPr>
        <w:pBdr>
          <w:bottom w:val="single" w:color="2E75B6" w:sz="6" w:space="1"/>
        </w:pBdr>
        <w:spacing w:after="120" w:before="120"/>
      </w:pPr>
      <w:r>
        <w:t xml:space="preserve"/>
      </w:r>
    </w:p>
    <w:p>
      <w:pPr>
        <w:pStyle w:val="Heading1"/>
        <w:spacing w:after="120" w:before="360"/>
      </w:pPr>
      <w:r>
        <w:rPr>
          <w:rFonts w:ascii="Arial" w:cs="Arial" w:eastAsia="Arial" w:hAnsi="Arial"/>
          <w:b/>
          <w:bCs/>
          <w:color w:val="1F3864"/>
          <w:sz w:val="28"/>
          <w:szCs w:val="28"/>
        </w:rPr>
        <w:t xml:space="preserve">3. Space Use Fee &amp; Booking Requirements</w:t>
      </w:r>
    </w:p>
    <w:p>
      <w:pPr>
        <w:pStyle w:val="Heading2"/>
        <w:spacing w:after="80" w:before="240"/>
      </w:pPr>
      <w:r>
        <w:rPr>
          <w:rFonts w:ascii="Arial" w:cs="Arial" w:eastAsia="Arial" w:hAnsi="Arial"/>
          <w:b/>
          <w:bCs/>
          <w:color w:val="2E75B6"/>
          <w:sz w:val="24"/>
          <w:szCs w:val="24"/>
        </w:rPr>
        <w:t xml:space="preserve">3.1  Casual Paid Staff</w:t>
      </w:r>
    </w:p>
    <w:p>
      <w:pPr>
        <w:spacing w:after="60" w:before="60"/>
      </w:pPr>
      <w:r>
        <w:rPr>
          <w:rFonts w:ascii="Arial" w:cs="Arial" w:eastAsia="Arial" w:hAnsi="Arial"/>
          <w:sz w:val="20"/>
          <w:szCs w:val="20"/>
        </w:rPr>
        <w:t xml:space="preserve">Casual paid staff members shall pay £5 per hour for use of the space.</w:t>
      </w:r>
    </w:p>
    <w:p>
      <w:pPr>
        <w:spacing w:after="0" w:before="0"/>
      </w:pPr>
      <w:r>
        <w:rPr>
          <w:sz w:val="20"/>
          <w:szCs w:val="20"/>
        </w:rPr>
        <w:t xml:space="preserve"/>
      </w:r>
    </w:p>
    <w:p>
      <w:pPr>
        <w:pStyle w:val="Heading2"/>
        <w:spacing w:after="80" w:before="240"/>
      </w:pPr>
      <w:r>
        <w:rPr>
          <w:rFonts w:ascii="Arial" w:cs="Arial" w:eastAsia="Arial" w:hAnsi="Arial"/>
          <w:b/>
          <w:bCs/>
          <w:color w:val="2E75B6"/>
          <w:sz w:val="24"/>
          <w:szCs w:val="24"/>
        </w:rPr>
        <w:t xml:space="preserve">3.2  External Users / Independent Professionals</w:t>
      </w:r>
    </w:p>
    <w:p>
      <w:pPr>
        <w:spacing w:after="60" w:before="60"/>
      </w:pPr>
      <w:r>
        <w:rPr>
          <w:rFonts w:ascii="Arial" w:cs="Arial" w:eastAsia="Arial" w:hAnsi="Arial"/>
          <w:sz w:val="20"/>
          <w:szCs w:val="20"/>
        </w:rPr>
        <w:t xml:space="preserve">All other Users shall pay £10 per session/use, unless otherwise agreed in writing.</w:t>
      </w:r>
    </w:p>
    <w:p>
      <w:pPr>
        <w:spacing w:after="0" w:before="0"/>
      </w:pPr>
      <w:r>
        <w:rPr>
          <w:sz w:val="20"/>
          <w:szCs w:val="20"/>
        </w:rPr>
        <w:t xml:space="preserve"/>
      </w:r>
    </w:p>
    <w:p>
      <w:pPr>
        <w:pStyle w:val="Heading2"/>
        <w:spacing w:after="80" w:before="240"/>
      </w:pPr>
      <w:r>
        <w:rPr>
          <w:rFonts w:ascii="Arial" w:cs="Arial" w:eastAsia="Arial" w:hAnsi="Arial"/>
          <w:b/>
          <w:bCs/>
          <w:color w:val="2E75B6"/>
          <w:sz w:val="24"/>
          <w:szCs w:val="24"/>
        </w:rPr>
        <w:t xml:space="preserve">3.3  Mandatory Booking &amp; Payment Process (ALL USERS)</w:t>
      </w:r>
    </w:p>
    <w:p>
      <w:pPr>
        <w:spacing w:after="60" w:before="60"/>
      </w:pPr>
      <w:r>
        <w:rPr>
          <w:rFonts w:ascii="Arial" w:cs="Arial" w:eastAsia="Arial" w:hAnsi="Arial"/>
          <w:b/>
          <w:bCs/>
          <w:sz w:val="20"/>
          <w:szCs w:val="20"/>
        </w:rPr>
        <w:t xml:space="preserve">All Users must: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sz w:val="20"/>
          <w:szCs w:val="20"/>
        </w:rPr>
        <w:t xml:space="preserve">Complete the Facility Hire Form prior to any use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sz w:val="20"/>
          <w:szCs w:val="20"/>
        </w:rPr>
        <w:t xml:space="preserve">Book all sessions in advance via the website under "Facility Hire"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sz w:val="20"/>
          <w:szCs w:val="20"/>
        </w:rPr>
        <w:t xml:space="preserve">Make full payment at the time of booking via the website</w:t>
      </w:r>
    </w:p>
    <w:p>
      <w:pPr>
        <w:spacing w:after="0" w:before="0"/>
      </w:pPr>
      <w:r>
        <w:rPr>
          <w:sz w:val="20"/>
          <w:szCs w:val="20"/>
        </w:rPr>
        <w:t xml:space="preserve"/>
      </w:r>
    </w:p>
    <w:p>
      <w:pPr>
        <w:pStyle w:val="Heading2"/>
        <w:spacing w:after="80" w:before="240"/>
      </w:pPr>
      <w:r>
        <w:rPr>
          <w:rFonts w:ascii="Arial" w:cs="Arial" w:eastAsia="Arial" w:hAnsi="Arial"/>
          <w:b/>
          <w:bCs/>
          <w:color w:val="2E75B6"/>
          <w:sz w:val="24"/>
          <w:szCs w:val="24"/>
        </w:rPr>
        <w:t xml:space="preserve">3.4  Access Control</w:t>
      </w:r>
    </w:p>
    <w:p>
      <w:pPr>
        <w:spacing w:after="60" w:before="60"/>
      </w:pPr>
      <w:r>
        <w:rPr>
          <w:rFonts w:ascii="Arial" w:cs="Arial" w:eastAsia="Arial" w:hAnsi="Arial"/>
          <w:sz w:val="20"/>
          <w:szCs w:val="20"/>
        </w:rPr>
        <w:t xml:space="preserve">Access to the Facility will not be permitted unless:</w:t>
      </w:r>
    </w:p>
    <w:p>
      <w:pPr>
        <w:pStyle w:val="ListParagraph"/>
        <w:numPr>
          <w:ilvl w:val="0"/>
          <w:numId w:val="3"/>
        </w:numPr>
        <w:spacing w:after="40" w:before="40"/>
      </w:pPr>
      <w:r>
        <w:rPr>
          <w:rFonts w:ascii="Arial" w:cs="Arial" w:eastAsia="Arial" w:hAnsi="Arial"/>
          <w:sz w:val="20"/>
          <w:szCs w:val="20"/>
        </w:rPr>
        <w:t xml:space="preserve">The hire form has been completed</w:t>
      </w:r>
    </w:p>
    <w:p>
      <w:pPr>
        <w:pStyle w:val="ListParagraph"/>
        <w:numPr>
          <w:ilvl w:val="0"/>
          <w:numId w:val="3"/>
        </w:numPr>
        <w:spacing w:after="40" w:before="40"/>
      </w:pPr>
      <w:r>
        <w:rPr>
          <w:rFonts w:ascii="Arial" w:cs="Arial" w:eastAsia="Arial" w:hAnsi="Arial"/>
          <w:sz w:val="20"/>
          <w:szCs w:val="20"/>
        </w:rPr>
        <w:t xml:space="preserve">The session has been booked via the website</w:t>
      </w:r>
    </w:p>
    <w:p>
      <w:pPr>
        <w:pStyle w:val="ListParagraph"/>
        <w:numPr>
          <w:ilvl w:val="0"/>
          <w:numId w:val="3"/>
        </w:numPr>
        <w:spacing w:after="40" w:before="40"/>
      </w:pPr>
      <w:r>
        <w:rPr>
          <w:rFonts w:ascii="Arial" w:cs="Arial" w:eastAsia="Arial" w:hAnsi="Arial"/>
          <w:sz w:val="20"/>
          <w:szCs w:val="20"/>
        </w:rPr>
        <w:t xml:space="preserve">Payment has been made</w:t>
      </w:r>
    </w:p>
    <w:p>
      <w:pPr>
        <w:spacing w:after="0" w:before="0"/>
      </w:pPr>
      <w:r>
        <w:rPr>
          <w:sz w:val="20"/>
          <w:szCs w:val="20"/>
        </w:rPr>
        <w:t xml:space="preserve"/>
      </w:r>
    </w:p>
    <w:p>
      <w:pPr>
        <w:pStyle w:val="Heading2"/>
        <w:spacing w:after="80" w:before="240"/>
      </w:pPr>
      <w:r>
        <w:rPr>
          <w:rFonts w:ascii="Arial" w:cs="Arial" w:eastAsia="Arial" w:hAnsi="Arial"/>
          <w:b/>
          <w:bCs/>
          <w:color w:val="2E75B6"/>
          <w:sz w:val="24"/>
          <w:szCs w:val="24"/>
        </w:rPr>
        <w:t xml:space="preserve">3.5  Enforcement</w:t>
      </w:r>
    </w:p>
    <w:p>
      <w:pPr>
        <w:spacing w:after="60" w:before="60"/>
      </w:pPr>
      <w:r>
        <w:rPr>
          <w:rFonts w:ascii="Arial" w:cs="Arial" w:eastAsia="Arial" w:hAnsi="Arial"/>
          <w:sz w:val="20"/>
          <w:szCs w:val="20"/>
        </w:rPr>
        <w:t xml:space="preserve">The Facility reserves the right to:</w:t>
      </w:r>
    </w:p>
    <w:p>
      <w:pPr>
        <w:pStyle w:val="ListParagraph"/>
        <w:numPr>
          <w:ilvl w:val="0"/>
          <w:numId w:val="3"/>
        </w:numPr>
        <w:spacing w:after="40" w:before="40"/>
      </w:pPr>
      <w:r>
        <w:rPr>
          <w:rFonts w:ascii="Arial" w:cs="Arial" w:eastAsia="Arial" w:hAnsi="Arial"/>
          <w:sz w:val="20"/>
          <w:szCs w:val="20"/>
        </w:rPr>
        <w:t xml:space="preserve">Refuse access</w:t>
      </w:r>
    </w:p>
    <w:p>
      <w:pPr>
        <w:pStyle w:val="ListParagraph"/>
        <w:numPr>
          <w:ilvl w:val="0"/>
          <w:numId w:val="3"/>
        </w:numPr>
        <w:spacing w:after="40" w:before="40"/>
      </w:pPr>
      <w:r>
        <w:rPr>
          <w:rFonts w:ascii="Arial" w:cs="Arial" w:eastAsia="Arial" w:hAnsi="Arial"/>
          <w:sz w:val="20"/>
          <w:szCs w:val="20"/>
        </w:rPr>
        <w:t xml:space="preserve">Cancel bookings</w:t>
      </w:r>
    </w:p>
    <w:p>
      <w:pPr>
        <w:pStyle w:val="ListParagraph"/>
        <w:numPr>
          <w:ilvl w:val="0"/>
          <w:numId w:val="3"/>
        </w:numPr>
        <w:spacing w:after="40" w:before="40"/>
      </w:pPr>
      <w:r>
        <w:rPr>
          <w:rFonts w:ascii="Arial" w:cs="Arial" w:eastAsia="Arial" w:hAnsi="Arial"/>
          <w:sz w:val="20"/>
          <w:szCs w:val="20"/>
        </w:rPr>
        <w:t xml:space="preserve">Suspend use</w:t>
      </w:r>
    </w:p>
    <w:p>
      <w:pPr>
        <w:spacing w:after="60" w:before="60"/>
      </w:pPr>
      <w:r>
        <w:rPr>
          <w:rFonts w:ascii="Arial" w:cs="Arial" w:eastAsia="Arial" w:hAnsi="Arial"/>
          <w:sz w:val="20"/>
          <w:szCs w:val="20"/>
        </w:rPr>
        <w:t xml:space="preserve">where the above process is not followed.</w:t>
      </w:r>
    </w:p>
    <w:p>
      <w:pPr>
        <w:spacing w:after="0" w:before="0"/>
      </w:pPr>
      <w:r>
        <w:rPr>
          <w:sz w:val="20"/>
          <w:szCs w:val="20"/>
        </w:rPr>
        <w:t xml:space="preserve"/>
      </w:r>
    </w:p>
    <w:p>
      <w:pPr>
        <w:pStyle w:val="Heading2"/>
        <w:spacing w:after="80" w:before="240"/>
      </w:pPr>
      <w:r>
        <w:rPr>
          <w:rFonts w:ascii="Arial" w:cs="Arial" w:eastAsia="Arial" w:hAnsi="Arial"/>
          <w:b/>
          <w:bCs/>
          <w:color w:val="2E75B6"/>
          <w:sz w:val="24"/>
          <w:szCs w:val="24"/>
        </w:rPr>
        <w:t xml:space="preserve">3.6  Changes</w:t>
      </w:r>
    </w:p>
    <w:p>
      <w:pPr>
        <w:spacing w:after="60" w:before="60"/>
      </w:pPr>
      <w:r>
        <w:rPr>
          <w:rFonts w:ascii="Arial" w:cs="Arial" w:eastAsia="Arial" w:hAnsi="Arial"/>
          <w:sz w:val="20"/>
          <w:szCs w:val="20"/>
        </w:rPr>
        <w:t xml:space="preserve">The Facility may amend fees or booking procedures with reasonable notice.</w:t>
      </w:r>
    </w:p>
    <w:p>
      <w:pPr>
        <w:spacing w:after="0" w:before="0"/>
      </w:pPr>
      <w:r>
        <w:rPr>
          <w:sz w:val="20"/>
          <w:szCs w:val="20"/>
        </w:rPr>
        <w:t xml:space="preserve"/>
      </w:r>
    </w:p>
    <w:p>
      <w:pPr>
        <w:pBdr>
          <w:bottom w:val="single" w:color="2E75B6" w:sz="6" w:space="1"/>
        </w:pBdr>
        <w:spacing w:after="120" w:before="120"/>
      </w:pPr>
      <w:r>
        <w:t xml:space="preserve"/>
      </w:r>
    </w:p>
    <w:p>
      <w:pPr>
        <w:pStyle w:val="Heading1"/>
        <w:spacing w:after="120" w:before="360"/>
      </w:pPr>
      <w:r>
        <w:rPr>
          <w:rFonts w:ascii="Arial" w:cs="Arial" w:eastAsia="Arial" w:hAnsi="Arial"/>
          <w:b/>
          <w:bCs/>
          <w:color w:val="1F3864"/>
          <w:sz w:val="28"/>
          <w:szCs w:val="28"/>
        </w:rPr>
        <w:t xml:space="preserve">4. Independent Status</w:t>
      </w:r>
    </w:p>
    <w:p>
      <w:pPr>
        <w:spacing w:after="60" w:before="60"/>
      </w:pPr>
      <w:r>
        <w:rPr>
          <w:rFonts w:ascii="Arial" w:cs="Arial" w:eastAsia="Arial" w:hAnsi="Arial"/>
          <w:sz w:val="20"/>
          <w:szCs w:val="20"/>
        </w:rPr>
        <w:t xml:space="preserve">4.1  The User operates independently and is not an employee or representative of the Facility. This applies to casual staff when using the space for independent sessions.</w:t>
      </w:r>
    </w:p>
    <w:p>
      <w:pPr>
        <w:spacing w:after="0" w:before="0"/>
      </w:pPr>
      <w:r>
        <w:rPr>
          <w:sz w:val="20"/>
          <w:szCs w:val="20"/>
        </w:rPr>
        <w:t xml:space="preserve"/>
      </w:r>
    </w:p>
    <w:p>
      <w:pPr>
        <w:spacing w:after="60" w:before="60"/>
      </w:pPr>
      <w:r>
        <w:rPr>
          <w:rFonts w:ascii="Arial" w:cs="Arial" w:eastAsia="Arial" w:hAnsi="Arial"/>
          <w:sz w:val="20"/>
          <w:szCs w:val="20"/>
        </w:rPr>
        <w:t xml:space="preserve">4.2  The User is responsible for:</w:t>
      </w:r>
    </w:p>
    <w:p>
      <w:pPr>
        <w:pStyle w:val="ListParagraph"/>
        <w:numPr>
          <w:ilvl w:val="0"/>
          <w:numId w:val="3"/>
        </w:numPr>
        <w:spacing w:after="40" w:before="40"/>
      </w:pPr>
      <w:r>
        <w:rPr>
          <w:rFonts w:ascii="Arial" w:cs="Arial" w:eastAsia="Arial" w:hAnsi="Arial"/>
          <w:sz w:val="20"/>
          <w:szCs w:val="20"/>
        </w:rPr>
        <w:t xml:space="preserve">Tax and National Insurance</w:t>
      </w:r>
    </w:p>
    <w:p>
      <w:pPr>
        <w:pStyle w:val="ListParagraph"/>
        <w:numPr>
          <w:ilvl w:val="0"/>
          <w:numId w:val="3"/>
        </w:numPr>
        <w:spacing w:after="40" w:before="40"/>
      </w:pPr>
      <w:r>
        <w:rPr>
          <w:rFonts w:ascii="Arial" w:cs="Arial" w:eastAsia="Arial" w:hAnsi="Arial"/>
          <w:sz w:val="20"/>
          <w:szCs w:val="20"/>
        </w:rPr>
        <w:t xml:space="preserve">Compliance and registrations</w:t>
      </w:r>
    </w:p>
    <w:p>
      <w:pPr>
        <w:pStyle w:val="ListParagraph"/>
        <w:numPr>
          <w:ilvl w:val="0"/>
          <w:numId w:val="3"/>
        </w:numPr>
        <w:spacing w:after="40" w:before="40"/>
      </w:pPr>
      <w:r>
        <w:rPr>
          <w:rFonts w:ascii="Arial" w:cs="Arial" w:eastAsia="Arial" w:hAnsi="Arial"/>
          <w:sz w:val="20"/>
          <w:szCs w:val="20"/>
        </w:rPr>
        <w:t xml:space="preserve">Client agreements and records</w:t>
      </w:r>
    </w:p>
    <w:p>
      <w:pPr>
        <w:pStyle w:val="ListParagraph"/>
        <w:numPr>
          <w:ilvl w:val="0"/>
          <w:numId w:val="3"/>
        </w:numPr>
        <w:spacing w:after="40" w:before="40"/>
      </w:pPr>
      <w:r>
        <w:rPr>
          <w:rFonts w:ascii="Arial" w:cs="Arial" w:eastAsia="Arial" w:hAnsi="Arial"/>
          <w:sz w:val="20"/>
          <w:szCs w:val="20"/>
        </w:rPr>
        <w:t xml:space="preserve">Administration and invoicing</w:t>
      </w:r>
    </w:p>
    <w:p>
      <w:pPr>
        <w:spacing w:after="0" w:before="0"/>
      </w:pPr>
      <w:r>
        <w:rPr>
          <w:sz w:val="20"/>
          <w:szCs w:val="20"/>
        </w:rPr>
        <w:t xml:space="preserve"/>
      </w:r>
    </w:p>
    <w:p>
      <w:pPr>
        <w:spacing w:after="60" w:before="60"/>
      </w:pPr>
      <w:r>
        <w:rPr>
          <w:rFonts w:ascii="Arial" w:cs="Arial" w:eastAsia="Arial" w:hAnsi="Arial"/>
          <w:sz w:val="20"/>
          <w:szCs w:val="20"/>
        </w:rPr>
        <w:t xml:space="preserve">4.3  The User must not represent themselves as acting on behalf of the Facility without written permission.</w:t>
      </w:r>
    </w:p>
    <w:p>
      <w:pPr>
        <w:spacing w:after="0" w:before="0"/>
      </w:pPr>
      <w:r>
        <w:rPr>
          <w:sz w:val="20"/>
          <w:szCs w:val="20"/>
        </w:rPr>
        <w:t xml:space="preserve"/>
      </w:r>
    </w:p>
    <w:p>
      <w:pPr>
        <w:pBdr>
          <w:bottom w:val="single" w:color="2E75B6" w:sz="6" w:space="1"/>
        </w:pBdr>
        <w:spacing w:after="120" w:before="120"/>
      </w:pPr>
      <w:r>
        <w:t xml:space="preserve"/>
      </w:r>
    </w:p>
    <w:p>
      <w:pPr>
        <w:pStyle w:val="Heading1"/>
        <w:spacing w:after="120" w:before="360"/>
      </w:pPr>
      <w:r>
        <w:rPr>
          <w:rFonts w:ascii="Arial" w:cs="Arial" w:eastAsia="Arial" w:hAnsi="Arial"/>
          <w:b/>
          <w:bCs/>
          <w:color w:val="1F3864"/>
          <w:sz w:val="28"/>
          <w:szCs w:val="28"/>
        </w:rPr>
        <w:t xml:space="preserve">5. Insurance</w:t>
      </w:r>
    </w:p>
    <w:p>
      <w:pPr>
        <w:spacing w:after="60" w:before="60"/>
      </w:pPr>
      <w:r>
        <w:rPr>
          <w:rFonts w:ascii="Arial" w:cs="Arial" w:eastAsia="Arial" w:hAnsi="Arial"/>
          <w:sz w:val="20"/>
          <w:szCs w:val="20"/>
        </w:rPr>
        <w:t xml:space="preserve">5.1  The User must maintain appropriate insurance, including:</w:t>
      </w:r>
    </w:p>
    <w:p>
      <w:pPr>
        <w:pStyle w:val="ListParagraph"/>
        <w:numPr>
          <w:ilvl w:val="0"/>
          <w:numId w:val="3"/>
        </w:numPr>
        <w:spacing w:after="40" w:before="40"/>
      </w:pPr>
      <w:r>
        <w:rPr>
          <w:rFonts w:ascii="Arial" w:cs="Arial" w:eastAsia="Arial" w:hAnsi="Arial"/>
          <w:sz w:val="20"/>
          <w:szCs w:val="20"/>
        </w:rPr>
        <w:t xml:space="preserve">Public liability</w:t>
      </w:r>
    </w:p>
    <w:p>
      <w:pPr>
        <w:pStyle w:val="ListParagraph"/>
        <w:numPr>
          <w:ilvl w:val="0"/>
          <w:numId w:val="3"/>
        </w:numPr>
        <w:spacing w:after="40" w:before="40"/>
      </w:pPr>
      <w:r>
        <w:rPr>
          <w:rFonts w:ascii="Arial" w:cs="Arial" w:eastAsia="Arial" w:hAnsi="Arial"/>
          <w:sz w:val="20"/>
          <w:szCs w:val="20"/>
        </w:rPr>
        <w:t xml:space="preserve">Professional indemnity (if applicable)</w:t>
      </w:r>
    </w:p>
    <w:p>
      <w:pPr>
        <w:spacing w:after="60" w:before="60"/>
      </w:pPr>
      <w:r>
        <w:rPr>
          <w:rFonts w:ascii="Arial" w:cs="Arial" w:eastAsia="Arial" w:hAnsi="Arial"/>
          <w:sz w:val="20"/>
          <w:szCs w:val="20"/>
        </w:rPr>
        <w:t xml:space="preserve">5.2  Proof must be provided before use.</w:t>
      </w:r>
    </w:p>
    <w:p>
      <w:pPr>
        <w:spacing w:after="60" w:before="60"/>
      </w:pPr>
      <w:r>
        <w:rPr>
          <w:rFonts w:ascii="Arial" w:cs="Arial" w:eastAsia="Arial" w:hAnsi="Arial"/>
          <w:sz w:val="20"/>
          <w:szCs w:val="20"/>
        </w:rPr>
        <w:t xml:space="preserve">5.3  If insurance lapses, use must stop immediately.</w:t>
      </w:r>
    </w:p>
    <w:p>
      <w:pPr>
        <w:spacing w:after="0" w:before="0"/>
      </w:pPr>
      <w:r>
        <w:rPr>
          <w:sz w:val="20"/>
          <w:szCs w:val="20"/>
        </w:rPr>
        <w:t xml:space="preserve"/>
      </w:r>
    </w:p>
    <w:p>
      <w:pPr>
        <w:pBdr>
          <w:bottom w:val="single" w:color="2E75B6" w:sz="6" w:space="1"/>
        </w:pBdr>
        <w:spacing w:after="120" w:before="120"/>
      </w:pPr>
      <w:r>
        <w:t xml:space="preserve"/>
      </w:r>
    </w:p>
    <w:p>
      <w:pPr>
        <w:pStyle w:val="Heading1"/>
        <w:spacing w:after="120" w:before="360"/>
      </w:pPr>
      <w:r>
        <w:rPr>
          <w:rFonts w:ascii="Arial" w:cs="Arial" w:eastAsia="Arial" w:hAnsi="Arial"/>
          <w:b/>
          <w:bCs/>
          <w:color w:val="1F3864"/>
          <w:sz w:val="28"/>
          <w:szCs w:val="28"/>
        </w:rPr>
        <w:t xml:space="preserve">6. Qualifications &amp; Compliance</w:t>
      </w:r>
    </w:p>
    <w:p>
      <w:pPr>
        <w:spacing w:after="60" w:before="60"/>
      </w:pPr>
      <w:r>
        <w:rPr>
          <w:rFonts w:ascii="Arial" w:cs="Arial" w:eastAsia="Arial" w:hAnsi="Arial"/>
          <w:sz w:val="20"/>
          <w:szCs w:val="20"/>
        </w:rPr>
        <w:t xml:space="preserve">6.1  The User confirms they are qualified to deliver their services.</w:t>
      </w:r>
    </w:p>
    <w:p>
      <w:pPr>
        <w:spacing w:after="60" w:before="60"/>
      </w:pPr>
      <w:r>
        <w:rPr>
          <w:rFonts w:ascii="Arial" w:cs="Arial" w:eastAsia="Arial" w:hAnsi="Arial"/>
          <w:sz w:val="20"/>
          <w:szCs w:val="20"/>
        </w:rPr>
        <w:t xml:space="preserve">6.2  Must comply with all laws, safeguarding, and safety requirements.</w:t>
      </w:r>
    </w:p>
    <w:p>
      <w:pPr>
        <w:spacing w:after="60" w:before="60"/>
      </w:pPr>
      <w:r>
        <w:rPr>
          <w:rFonts w:ascii="Arial" w:cs="Arial" w:eastAsia="Arial" w:hAnsi="Arial"/>
          <w:sz w:val="20"/>
          <w:szCs w:val="20"/>
        </w:rPr>
        <w:t xml:space="preserve">6.3  Responsible for client screening and documentation.</w:t>
      </w:r>
    </w:p>
    <w:p>
      <w:pPr>
        <w:spacing w:after="0" w:before="0"/>
      </w:pPr>
      <w:r>
        <w:rPr>
          <w:sz w:val="20"/>
          <w:szCs w:val="20"/>
        </w:rPr>
        <w:t xml:space="preserve"/>
      </w:r>
    </w:p>
    <w:p>
      <w:pPr>
        <w:pBdr>
          <w:bottom w:val="single" w:color="2E75B6" w:sz="6" w:space="1"/>
        </w:pBdr>
        <w:spacing w:after="120" w:before="120"/>
      </w:pPr>
      <w:r>
        <w:t xml:space="preserve"/>
      </w:r>
    </w:p>
    <w:p>
      <w:pPr>
        <w:pStyle w:val="Heading1"/>
        <w:spacing w:after="120" w:before="360"/>
      </w:pPr>
      <w:r>
        <w:rPr>
          <w:rFonts w:ascii="Arial" w:cs="Arial" w:eastAsia="Arial" w:hAnsi="Arial"/>
          <w:b/>
          <w:bCs/>
          <w:color w:val="1F3864"/>
          <w:sz w:val="28"/>
          <w:szCs w:val="28"/>
        </w:rPr>
        <w:t xml:space="preserve">7. Use of Premises</w:t>
      </w:r>
    </w:p>
    <w:p>
      <w:pPr>
        <w:spacing w:after="60" w:before="60"/>
      </w:pPr>
      <w:r>
        <w:rPr>
          <w:rFonts w:ascii="Arial" w:cs="Arial" w:eastAsia="Arial" w:hAnsi="Arial"/>
          <w:sz w:val="20"/>
          <w:szCs w:val="20"/>
        </w:rPr>
        <w:t xml:space="preserve">7.1  The User shall: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sz w:val="20"/>
          <w:szCs w:val="20"/>
        </w:rPr>
        <w:t xml:space="preserve">Keep the premises clean and tidy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sz w:val="20"/>
          <w:szCs w:val="20"/>
        </w:rPr>
        <w:t xml:space="preserve">Leave the space in good condition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sz w:val="20"/>
          <w:szCs w:val="20"/>
        </w:rPr>
        <w:t xml:space="preserve">Act professionally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sz w:val="20"/>
          <w:szCs w:val="20"/>
        </w:rPr>
        <w:t xml:space="preserve">Avoid disruption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sz w:val="20"/>
          <w:szCs w:val="20"/>
        </w:rPr>
        <w:t xml:space="preserve">Follow all site rules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sz w:val="20"/>
          <w:szCs w:val="20"/>
        </w:rPr>
        <w:t xml:space="preserve">Ensure all sessions are booked and paid for via the website under "Facility Hire"</w:t>
      </w:r>
    </w:p>
    <w:p>
      <w:pPr>
        <w:spacing w:after="0" w:before="0"/>
      </w:pPr>
      <w:r>
        <w:rPr>
          <w:sz w:val="20"/>
          <w:szCs w:val="20"/>
        </w:rPr>
        <w:t xml:space="preserve"/>
      </w:r>
    </w:p>
    <w:p>
      <w:pPr>
        <w:spacing w:after="60" w:before="60"/>
      </w:pPr>
      <w:r>
        <w:rPr>
          <w:rFonts w:ascii="Arial" w:cs="Arial" w:eastAsia="Arial" w:hAnsi="Arial"/>
          <w:sz w:val="20"/>
          <w:szCs w:val="20"/>
        </w:rPr>
        <w:t xml:space="preserve">7.2  The User shall not:</w:t>
      </w:r>
    </w:p>
    <w:p>
      <w:pPr>
        <w:pStyle w:val="ListParagraph"/>
        <w:numPr>
          <w:ilvl w:val="0"/>
          <w:numId w:val="3"/>
        </w:numPr>
        <w:spacing w:after="40" w:before="40"/>
      </w:pPr>
      <w:r>
        <w:rPr>
          <w:rFonts w:ascii="Arial" w:cs="Arial" w:eastAsia="Arial" w:hAnsi="Arial"/>
          <w:sz w:val="20"/>
          <w:szCs w:val="20"/>
        </w:rPr>
        <w:t xml:space="preserve">Use the space unlawfully</w:t>
      </w:r>
    </w:p>
    <w:p>
      <w:pPr>
        <w:pStyle w:val="ListParagraph"/>
        <w:numPr>
          <w:ilvl w:val="0"/>
          <w:numId w:val="3"/>
        </w:numPr>
        <w:spacing w:after="40" w:before="40"/>
      </w:pPr>
      <w:r>
        <w:rPr>
          <w:rFonts w:ascii="Arial" w:cs="Arial" w:eastAsia="Arial" w:hAnsi="Arial"/>
          <w:sz w:val="20"/>
          <w:szCs w:val="20"/>
        </w:rPr>
        <w:t xml:space="preserve">Damage the Facility’s reputation</w:t>
      </w:r>
    </w:p>
    <w:p>
      <w:pPr>
        <w:pStyle w:val="ListParagraph"/>
        <w:numPr>
          <w:ilvl w:val="0"/>
          <w:numId w:val="3"/>
        </w:numPr>
        <w:spacing w:after="40" w:before="40"/>
      </w:pPr>
      <w:r>
        <w:rPr>
          <w:rFonts w:ascii="Arial" w:cs="Arial" w:eastAsia="Arial" w:hAnsi="Arial"/>
          <w:sz w:val="20"/>
          <w:szCs w:val="20"/>
        </w:rPr>
        <w:t xml:space="preserve">Store items without permission</w:t>
      </w:r>
    </w:p>
    <w:p>
      <w:pPr>
        <w:pStyle w:val="ListParagraph"/>
        <w:numPr>
          <w:ilvl w:val="0"/>
          <w:numId w:val="3"/>
        </w:numPr>
        <w:spacing w:after="40" w:before="40"/>
      </w:pPr>
      <w:r>
        <w:rPr>
          <w:rFonts w:ascii="Arial" w:cs="Arial" w:eastAsia="Arial" w:hAnsi="Arial"/>
          <w:sz w:val="20"/>
          <w:szCs w:val="20"/>
        </w:rPr>
        <w:t xml:space="preserve">Use branding without consent</w:t>
      </w:r>
    </w:p>
    <w:p>
      <w:pPr>
        <w:spacing w:after="0" w:before="0"/>
      </w:pPr>
      <w:r>
        <w:rPr>
          <w:sz w:val="20"/>
          <w:szCs w:val="20"/>
        </w:rPr>
        <w:t xml:space="preserve"/>
      </w:r>
    </w:p>
    <w:p>
      <w:pPr>
        <w:pBdr>
          <w:bottom w:val="single" w:color="2E75B6" w:sz="6" w:space="1"/>
        </w:pBdr>
        <w:spacing w:after="120" w:before="120"/>
      </w:pPr>
      <w:r>
        <w:t xml:space="preserve"/>
      </w:r>
    </w:p>
    <w:p>
      <w:pPr>
        <w:pStyle w:val="Heading1"/>
        <w:spacing w:after="120" w:before="360"/>
      </w:pPr>
      <w:r>
        <w:rPr>
          <w:rFonts w:ascii="Arial" w:cs="Arial" w:eastAsia="Arial" w:hAnsi="Arial"/>
          <w:b/>
          <w:bCs/>
          <w:color w:val="1F3864"/>
          <w:sz w:val="28"/>
          <w:szCs w:val="28"/>
        </w:rPr>
        <w:t xml:space="preserve">8. Equipment</w:t>
      </w:r>
    </w:p>
    <w:p>
      <w:pPr>
        <w:spacing w:after="60" w:before="60"/>
      </w:pPr>
      <w:r>
        <w:rPr>
          <w:rFonts w:ascii="Arial" w:cs="Arial" w:eastAsia="Arial" w:hAnsi="Arial"/>
          <w:sz w:val="20"/>
          <w:szCs w:val="20"/>
        </w:rPr>
        <w:t xml:space="preserve">8.1  Equipment is used at the User’s risk.</w:t>
      </w:r>
    </w:p>
    <w:p>
      <w:pPr>
        <w:spacing w:after="60" w:before="60"/>
      </w:pPr>
      <w:r>
        <w:rPr>
          <w:rFonts w:ascii="Arial" w:cs="Arial" w:eastAsia="Arial" w:hAnsi="Arial"/>
          <w:sz w:val="20"/>
          <w:szCs w:val="20"/>
        </w:rPr>
        <w:t xml:space="preserve">8.2  The User is responsible for damage caused.</w:t>
      </w:r>
    </w:p>
    <w:p>
      <w:pPr>
        <w:spacing w:after="60" w:before="60"/>
      </w:pPr>
      <w:r>
        <w:rPr>
          <w:rFonts w:ascii="Arial" w:cs="Arial" w:eastAsia="Arial" w:hAnsi="Arial"/>
          <w:sz w:val="20"/>
          <w:szCs w:val="20"/>
        </w:rPr>
        <w:t xml:space="preserve">8.3  Issues must be reported immediately.</w:t>
      </w:r>
    </w:p>
    <w:p>
      <w:pPr>
        <w:spacing w:after="0" w:before="0"/>
      </w:pPr>
      <w:r>
        <w:rPr>
          <w:sz w:val="20"/>
          <w:szCs w:val="20"/>
        </w:rPr>
        <w:t xml:space="preserve"/>
      </w:r>
    </w:p>
    <w:p>
      <w:pPr>
        <w:pBdr>
          <w:bottom w:val="single" w:color="2E75B6" w:sz="6" w:space="1"/>
        </w:pBdr>
        <w:spacing w:after="120" w:before="120"/>
      </w:pPr>
      <w:r>
        <w:t xml:space="preserve"/>
      </w:r>
    </w:p>
    <w:p>
      <w:pPr>
        <w:pStyle w:val="Heading1"/>
        <w:spacing w:after="120" w:before="360"/>
      </w:pPr>
      <w:r>
        <w:rPr>
          <w:rFonts w:ascii="Arial" w:cs="Arial" w:eastAsia="Arial" w:hAnsi="Arial"/>
          <w:b/>
          <w:bCs/>
          <w:color w:val="1F3864"/>
          <w:sz w:val="28"/>
          <w:szCs w:val="28"/>
        </w:rPr>
        <w:t xml:space="preserve">9. User’s Clients</w:t>
      </w:r>
    </w:p>
    <w:p>
      <w:pPr>
        <w:spacing w:after="60" w:before="60"/>
      </w:pPr>
      <w:r>
        <w:rPr>
          <w:rFonts w:ascii="Arial" w:cs="Arial" w:eastAsia="Arial" w:hAnsi="Arial"/>
          <w:sz w:val="20"/>
          <w:szCs w:val="20"/>
        </w:rPr>
        <w:t xml:space="preserve">9.1  The User is fully responsible for their clients.</w:t>
      </w:r>
    </w:p>
    <w:p>
      <w:pPr>
        <w:spacing w:after="60" w:before="60"/>
      </w:pPr>
      <w:r>
        <w:rPr>
          <w:rFonts w:ascii="Arial" w:cs="Arial" w:eastAsia="Arial" w:hAnsi="Arial"/>
          <w:sz w:val="20"/>
          <w:szCs w:val="20"/>
        </w:rPr>
        <w:t xml:space="preserve">9.2  Clients remain the User’s clients.</w:t>
      </w:r>
    </w:p>
    <w:p>
      <w:pPr>
        <w:spacing w:after="60" w:before="60"/>
      </w:pPr>
      <w:r>
        <w:rPr>
          <w:rFonts w:ascii="Arial" w:cs="Arial" w:eastAsia="Arial" w:hAnsi="Arial"/>
          <w:sz w:val="20"/>
          <w:szCs w:val="20"/>
        </w:rPr>
        <w:t xml:space="preserve">9.3  The User is responsible for client safety and conduct.</w:t>
      </w:r>
    </w:p>
    <w:p>
      <w:pPr>
        <w:spacing w:after="0" w:before="0"/>
      </w:pPr>
      <w:r>
        <w:rPr>
          <w:sz w:val="20"/>
          <w:szCs w:val="20"/>
        </w:rPr>
        <w:t xml:space="preserve"/>
      </w:r>
    </w:p>
    <w:p>
      <w:pPr>
        <w:pBdr>
          <w:bottom w:val="single" w:color="2E75B6" w:sz="6" w:space="1"/>
        </w:pBdr>
        <w:spacing w:after="120" w:before="120"/>
      </w:pPr>
      <w:r>
        <w:t xml:space="preserve"/>
      </w:r>
    </w:p>
    <w:p>
      <w:pPr>
        <w:pStyle w:val="Heading1"/>
        <w:spacing w:after="120" w:before="360"/>
      </w:pPr>
      <w:r>
        <w:rPr>
          <w:rFonts w:ascii="Arial" w:cs="Arial" w:eastAsia="Arial" w:hAnsi="Arial"/>
          <w:b/>
          <w:bCs/>
          <w:color w:val="1F3864"/>
          <w:sz w:val="28"/>
          <w:szCs w:val="28"/>
        </w:rPr>
        <w:t xml:space="preserve">10. Liability &amp; Indemnity</w:t>
      </w:r>
    </w:p>
    <w:p>
      <w:pPr>
        <w:spacing w:after="60" w:before="60"/>
      </w:pPr>
      <w:r>
        <w:rPr>
          <w:rFonts w:ascii="Arial" w:cs="Arial" w:eastAsia="Arial" w:hAnsi="Arial"/>
          <w:sz w:val="20"/>
          <w:szCs w:val="20"/>
        </w:rPr>
        <w:t xml:space="preserve">10.1  Use is at the User’s risk.</w:t>
      </w:r>
    </w:p>
    <w:p>
      <w:pPr>
        <w:spacing w:after="60" w:before="60"/>
      </w:pPr>
      <w:r>
        <w:rPr>
          <w:rFonts w:ascii="Arial" w:cs="Arial" w:eastAsia="Arial" w:hAnsi="Arial"/>
          <w:sz w:val="20"/>
          <w:szCs w:val="20"/>
        </w:rPr>
        <w:t xml:space="preserve">10.2  The Facility is not liable for:</w:t>
      </w:r>
    </w:p>
    <w:p>
      <w:pPr>
        <w:pStyle w:val="ListParagraph"/>
        <w:numPr>
          <w:ilvl w:val="0"/>
          <w:numId w:val="3"/>
        </w:numPr>
        <w:spacing w:after="40" w:before="40"/>
      </w:pPr>
      <w:r>
        <w:rPr>
          <w:rFonts w:ascii="Arial" w:cs="Arial" w:eastAsia="Arial" w:hAnsi="Arial"/>
          <w:sz w:val="20"/>
          <w:szCs w:val="20"/>
        </w:rPr>
        <w:t xml:space="preserve">The User’s services</w:t>
      </w:r>
    </w:p>
    <w:p>
      <w:pPr>
        <w:pStyle w:val="ListParagraph"/>
        <w:numPr>
          <w:ilvl w:val="0"/>
          <w:numId w:val="3"/>
        </w:numPr>
        <w:spacing w:after="40" w:before="40"/>
      </w:pPr>
      <w:r>
        <w:rPr>
          <w:rFonts w:ascii="Arial" w:cs="Arial" w:eastAsia="Arial" w:hAnsi="Arial"/>
          <w:sz w:val="20"/>
          <w:szCs w:val="20"/>
        </w:rPr>
        <w:t xml:space="preserve">User actions</w:t>
      </w:r>
    </w:p>
    <w:p>
      <w:pPr>
        <w:pStyle w:val="ListParagraph"/>
        <w:numPr>
          <w:ilvl w:val="0"/>
          <w:numId w:val="3"/>
        </w:numPr>
        <w:spacing w:after="40" w:before="40"/>
      </w:pPr>
      <w:r>
        <w:rPr>
          <w:rFonts w:ascii="Arial" w:cs="Arial" w:eastAsia="Arial" w:hAnsi="Arial"/>
          <w:sz w:val="20"/>
          <w:szCs w:val="20"/>
        </w:rPr>
        <w:t xml:space="preserve">Client actions</w:t>
      </w:r>
    </w:p>
    <w:p>
      <w:pPr>
        <w:pStyle w:val="ListParagraph"/>
        <w:numPr>
          <w:ilvl w:val="0"/>
          <w:numId w:val="3"/>
        </w:numPr>
        <w:spacing w:after="40" w:before="40"/>
      </w:pPr>
      <w:r>
        <w:rPr>
          <w:rFonts w:ascii="Arial" w:cs="Arial" w:eastAsia="Arial" w:hAnsi="Arial"/>
          <w:sz w:val="20"/>
          <w:szCs w:val="20"/>
        </w:rPr>
        <w:t xml:space="preserve">Property loss</w:t>
      </w:r>
    </w:p>
    <w:p>
      <w:pPr>
        <w:spacing w:after="60" w:before="60"/>
      </w:pPr>
      <w:r>
        <w:rPr>
          <w:rFonts w:ascii="Arial" w:cs="Arial" w:eastAsia="Arial" w:hAnsi="Arial"/>
          <w:sz w:val="20"/>
          <w:szCs w:val="20"/>
        </w:rPr>
        <w:t xml:space="preserve">10.3  The User indemnifies the Facility against all claims arising from use.</w:t>
      </w:r>
    </w:p>
    <w:p>
      <w:pPr>
        <w:spacing w:after="0" w:before="0"/>
      </w:pPr>
      <w:r>
        <w:rPr>
          <w:sz w:val="20"/>
          <w:szCs w:val="20"/>
        </w:rPr>
        <w:t xml:space="preserve"/>
      </w:r>
    </w:p>
    <w:p>
      <w:pPr>
        <w:pBdr>
          <w:bottom w:val="single" w:color="2E75B6" w:sz="6" w:space="1"/>
        </w:pBdr>
        <w:spacing w:after="120" w:before="120"/>
      </w:pPr>
      <w:r>
        <w:t xml:space="preserve"/>
      </w:r>
    </w:p>
    <w:p>
      <w:pPr>
        <w:pStyle w:val="Heading1"/>
        <w:spacing w:after="120" w:before="360"/>
      </w:pPr>
      <w:r>
        <w:rPr>
          <w:rFonts w:ascii="Arial" w:cs="Arial" w:eastAsia="Arial" w:hAnsi="Arial"/>
          <w:b/>
          <w:bCs/>
          <w:color w:val="1F3864"/>
          <w:sz w:val="28"/>
          <w:szCs w:val="28"/>
        </w:rPr>
        <w:t xml:space="preserve">11. No Exclusivity</w:t>
      </w:r>
    </w:p>
    <w:p>
      <w:pPr>
        <w:spacing w:after="60" w:before="60"/>
      </w:pPr>
      <w:r>
        <w:rPr>
          <w:rFonts w:ascii="Arial" w:cs="Arial" w:eastAsia="Arial" w:hAnsi="Arial"/>
          <w:sz w:val="20"/>
          <w:szCs w:val="20"/>
        </w:rPr>
        <w:t xml:space="preserve">No exclusive rights are granted under this Agreement.</w:t>
      </w:r>
    </w:p>
    <w:p>
      <w:pPr>
        <w:spacing w:after="0" w:before="0"/>
      </w:pPr>
      <w:r>
        <w:rPr>
          <w:sz w:val="20"/>
          <w:szCs w:val="20"/>
        </w:rPr>
        <w:t xml:space="preserve"/>
      </w:r>
    </w:p>
    <w:p>
      <w:pPr>
        <w:pBdr>
          <w:bottom w:val="single" w:color="2E75B6" w:sz="6" w:space="1"/>
        </w:pBdr>
        <w:spacing w:after="120" w:before="120"/>
      </w:pPr>
      <w:r>
        <w:t xml:space="preserve"/>
      </w:r>
    </w:p>
    <w:p>
      <w:pPr>
        <w:pStyle w:val="Heading1"/>
        <w:spacing w:after="120" w:before="360"/>
      </w:pPr>
      <w:r>
        <w:rPr>
          <w:rFonts w:ascii="Arial" w:cs="Arial" w:eastAsia="Arial" w:hAnsi="Arial"/>
          <w:b/>
          <w:bCs/>
          <w:color w:val="1F3864"/>
          <w:sz w:val="28"/>
          <w:szCs w:val="28"/>
        </w:rPr>
        <w:t xml:space="preserve">12. Term &amp; Termination</w:t>
      </w:r>
    </w:p>
    <w:p>
      <w:pPr>
        <w:spacing w:after="60" w:before="60"/>
      </w:pPr>
      <w:r>
        <w:rPr>
          <w:rFonts w:ascii="Arial" w:cs="Arial" w:eastAsia="Arial" w:hAnsi="Arial"/>
          <w:sz w:val="20"/>
          <w:szCs w:val="20"/>
        </w:rPr>
        <w:t xml:space="preserve">12.1  Agreement start date: ______________________</w:t>
      </w:r>
    </w:p>
    <w:p>
      <w:pPr>
        <w:spacing w:after="0" w:before="0"/>
      </w:pPr>
      <w:r>
        <w:rPr>
          <w:sz w:val="20"/>
          <w:szCs w:val="20"/>
        </w:rPr>
        <w:t xml:space="preserve"/>
      </w:r>
    </w:p>
    <w:p>
      <w:pPr>
        <w:spacing w:after="60" w:before="60"/>
      </w:pPr>
      <w:r>
        <w:rPr>
          <w:rFonts w:ascii="Arial" w:cs="Arial" w:eastAsia="Arial" w:hAnsi="Arial"/>
          <w:sz w:val="20"/>
          <w:szCs w:val="20"/>
        </w:rPr>
        <w:t xml:space="preserve">12.2  Either party may terminate with 7 days’ notice.</w:t>
      </w:r>
    </w:p>
    <w:p>
      <w:pPr>
        <w:spacing w:after="0" w:before="0"/>
      </w:pPr>
      <w:r>
        <w:rPr>
          <w:sz w:val="20"/>
          <w:szCs w:val="20"/>
        </w:rPr>
        <w:t xml:space="preserve"/>
      </w:r>
    </w:p>
    <w:p>
      <w:pPr>
        <w:spacing w:after="60" w:before="60"/>
      </w:pPr>
      <w:r>
        <w:rPr>
          <w:rFonts w:ascii="Arial" w:cs="Arial" w:eastAsia="Arial" w:hAnsi="Arial"/>
          <w:sz w:val="20"/>
          <w:szCs w:val="20"/>
        </w:rPr>
        <w:t xml:space="preserve">12.3  Immediate termination may occur if:</w:t>
      </w:r>
    </w:p>
    <w:p>
      <w:pPr>
        <w:pStyle w:val="ListParagraph"/>
        <w:numPr>
          <w:ilvl w:val="0"/>
          <w:numId w:val="3"/>
        </w:numPr>
        <w:spacing w:after="40" w:before="40"/>
      </w:pPr>
      <w:r>
        <w:rPr>
          <w:rFonts w:ascii="Arial" w:cs="Arial" w:eastAsia="Arial" w:hAnsi="Arial"/>
          <w:sz w:val="20"/>
          <w:szCs w:val="20"/>
        </w:rPr>
        <w:t xml:space="preserve">Fees are unpaid</w:t>
      </w:r>
    </w:p>
    <w:p>
      <w:pPr>
        <w:pStyle w:val="ListParagraph"/>
        <w:numPr>
          <w:ilvl w:val="0"/>
          <w:numId w:val="3"/>
        </w:numPr>
        <w:spacing w:after="40" w:before="40"/>
      </w:pPr>
      <w:r>
        <w:rPr>
          <w:rFonts w:ascii="Arial" w:cs="Arial" w:eastAsia="Arial" w:hAnsi="Arial"/>
          <w:sz w:val="20"/>
          <w:szCs w:val="20"/>
        </w:rPr>
        <w:t xml:space="preserve">Booking compliance is not met</w:t>
      </w:r>
    </w:p>
    <w:p>
      <w:pPr>
        <w:pStyle w:val="ListParagraph"/>
        <w:numPr>
          <w:ilvl w:val="0"/>
          <w:numId w:val="3"/>
        </w:numPr>
        <w:spacing w:after="40" w:before="40"/>
      </w:pPr>
      <w:r>
        <w:rPr>
          <w:rFonts w:ascii="Arial" w:cs="Arial" w:eastAsia="Arial" w:hAnsi="Arial"/>
          <w:sz w:val="20"/>
          <w:szCs w:val="20"/>
        </w:rPr>
        <w:t xml:space="preserve">Insurance is invalid</w:t>
      </w:r>
    </w:p>
    <w:p>
      <w:pPr>
        <w:pStyle w:val="ListParagraph"/>
        <w:numPr>
          <w:ilvl w:val="0"/>
          <w:numId w:val="3"/>
        </w:numPr>
        <w:spacing w:after="40" w:before="40"/>
      </w:pPr>
      <w:r>
        <w:rPr>
          <w:rFonts w:ascii="Arial" w:cs="Arial" w:eastAsia="Arial" w:hAnsi="Arial"/>
          <w:sz w:val="20"/>
          <w:szCs w:val="20"/>
        </w:rPr>
        <w:t xml:space="preserve">There is a breach of this Agreement</w:t>
      </w:r>
    </w:p>
    <w:p>
      <w:pPr>
        <w:spacing w:after="0" w:before="0"/>
      </w:pPr>
      <w:r>
        <w:rPr>
          <w:sz w:val="20"/>
          <w:szCs w:val="20"/>
        </w:rPr>
        <w:t xml:space="preserve"/>
      </w:r>
    </w:p>
    <w:p>
      <w:pPr>
        <w:spacing w:after="60" w:before="60"/>
      </w:pPr>
      <w:r>
        <w:rPr>
          <w:rFonts w:ascii="Arial" w:cs="Arial" w:eastAsia="Arial" w:hAnsi="Arial"/>
          <w:sz w:val="20"/>
          <w:szCs w:val="20"/>
        </w:rPr>
        <w:t xml:space="preserve">12.4  Use must cease immediately on termination.</w:t>
      </w:r>
    </w:p>
    <w:p>
      <w:pPr>
        <w:spacing w:after="0" w:before="0"/>
      </w:pPr>
      <w:r>
        <w:rPr>
          <w:sz w:val="20"/>
          <w:szCs w:val="20"/>
        </w:rPr>
        <w:t xml:space="preserve"/>
      </w:r>
    </w:p>
    <w:p>
      <w:pPr>
        <w:pBdr>
          <w:bottom w:val="single" w:color="2E75B6" w:sz="6" w:space="1"/>
        </w:pBdr>
        <w:spacing w:after="120" w:before="120"/>
      </w:pPr>
      <w:r>
        <w:t xml:space="preserve"/>
      </w:r>
    </w:p>
    <w:p>
      <w:pPr>
        <w:pStyle w:val="Heading1"/>
        <w:spacing w:after="120" w:before="360"/>
      </w:pPr>
      <w:r>
        <w:rPr>
          <w:rFonts w:ascii="Arial" w:cs="Arial" w:eastAsia="Arial" w:hAnsi="Arial"/>
          <w:b/>
          <w:bCs/>
          <w:color w:val="1F3864"/>
          <w:sz w:val="28"/>
          <w:szCs w:val="28"/>
        </w:rPr>
        <w:t xml:space="preserve">13. General</w:t>
      </w:r>
    </w:p>
    <w:p>
      <w:pPr>
        <w:spacing w:after="60" w:before="60"/>
      </w:pPr>
      <w:r>
        <w:rPr>
          <w:rFonts w:ascii="Arial" w:cs="Arial" w:eastAsia="Arial" w:hAnsi="Arial"/>
          <w:sz w:val="20"/>
          <w:szCs w:val="20"/>
        </w:rPr>
        <w:t xml:space="preserve">13.1  This document constitutes the entire agreement between the parties.</w:t>
      </w:r>
    </w:p>
    <w:p>
      <w:pPr>
        <w:spacing w:after="60" w:before="60"/>
      </w:pPr>
      <w:r>
        <w:rPr>
          <w:rFonts w:ascii="Arial" w:cs="Arial" w:eastAsia="Arial" w:hAnsi="Arial"/>
          <w:sz w:val="20"/>
          <w:szCs w:val="20"/>
        </w:rPr>
        <w:t xml:space="preserve">13.2  Changes must be agreed in writing.</w:t>
      </w:r>
    </w:p>
    <w:p>
      <w:pPr>
        <w:spacing w:after="60" w:before="60"/>
      </w:pPr>
      <w:r>
        <w:rPr>
          <w:rFonts w:ascii="Arial" w:cs="Arial" w:eastAsia="Arial" w:hAnsi="Arial"/>
          <w:sz w:val="20"/>
          <w:szCs w:val="20"/>
        </w:rPr>
        <w:t xml:space="preserve">13.3  Invalid clauses do not affect the remainder of this Agreement.</w:t>
      </w:r>
    </w:p>
    <w:p>
      <w:pPr>
        <w:spacing w:after="60" w:before="60"/>
      </w:pPr>
      <w:r>
        <w:rPr>
          <w:rFonts w:ascii="Arial" w:cs="Arial" w:eastAsia="Arial" w:hAnsi="Arial"/>
          <w:sz w:val="20"/>
          <w:szCs w:val="20"/>
        </w:rPr>
        <w:t xml:space="preserve">13.4  This Agreement is governed by the law of England and Wales.</w:t>
      </w:r>
    </w:p>
    <w:p>
      <w:pPr>
        <w:spacing w:after="0" w:before="0"/>
      </w:pPr>
      <w:r>
        <w:rPr>
          <w:sz w:val="20"/>
          <w:szCs w:val="20"/>
        </w:rPr>
        <w:t xml:space="preserve"/>
      </w:r>
    </w:p>
    <w:p>
      <w:pPr>
        <w:pBdr>
          <w:bottom w:val="single" w:color="2E75B6" w:sz="6" w:space="1"/>
        </w:pBdr>
        <w:spacing w:after="120" w:before="120"/>
      </w:pPr>
      <w:r>
        <w:t xml:space="preserve"/>
      </w:r>
    </w:p>
    <w:p>
      <w:pPr>
        <w:pStyle w:val="Heading1"/>
        <w:spacing w:after="120" w:before="360"/>
      </w:pPr>
      <w:r>
        <w:rPr>
          <w:rFonts w:ascii="Arial" w:cs="Arial" w:eastAsia="Arial" w:hAnsi="Arial"/>
          <w:b/>
          <w:bCs/>
          <w:color w:val="1F3864"/>
          <w:sz w:val="28"/>
          <w:szCs w:val="28"/>
        </w:rPr>
        <w:t xml:space="preserve">SIGNATURES</w:t>
      </w:r>
    </w:p>
    <w:p>
      <w:pPr>
        <w:spacing w:after="0" w:before="0"/>
      </w:pPr>
      <w:r>
        <w:rPr>
          <w:sz w:val="20"/>
          <w:szCs w:val="20"/>
        </w:rPr>
        <w:t xml:space="preserve"/>
      </w:r>
    </w:p>
    <w:p>
      <w:pPr>
        <w:pStyle w:val="Heading2"/>
        <w:spacing w:after="80" w:before="240"/>
      </w:pPr>
      <w:r>
        <w:rPr>
          <w:rFonts w:ascii="Arial" w:cs="Arial" w:eastAsia="Arial" w:hAnsi="Arial"/>
          <w:b/>
          <w:bCs/>
          <w:color w:val="2E75B6"/>
          <w:sz w:val="24"/>
          <w:szCs w:val="24"/>
        </w:rPr>
        <w:t xml:space="preserve">Signed for the Facility</w:t>
      </w:r>
    </w:p>
    <w:p>
      <w:pPr>
        <w:spacing w:after="0" w:before="0"/>
      </w:pPr>
      <w:r>
        <w:rPr>
          <w:sz w:val="20"/>
          <w:szCs w:val="20"/>
        </w:rPr>
        <w:t xml:space="preserve"/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413"/>
        <w:gridCol w:w="4413"/>
      </w:tblGrid>
      <w:tr>
        <w:tc>
          <w:tcPr>
            <w:tcW w:type="dxa" w:w="4413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Name:</w:t>
            </w:r>
          </w:p>
          <w:p>
            <w:pPr>
              <w:pBdr>
                <w:bottom w:val="single" w:color="888888" w:sz="4" w:space="1"/>
              </w:pBdr>
              <w:spacing w:before="400"/>
            </w:pPr>
            <w:r>
              <w:t xml:space="preserve"/>
            </w:r>
          </w:p>
          <w:p>
            <w:pPr>
              <w:spacing w:after="0" w:before="0"/>
            </w:pPr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4413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120"/>
              <w:bottom w:type="dxa" w:w="60"/>
              <w:right w:type="dxa" w:w="0"/>
            </w:tcMar>
          </w:tcPr>
          <w:p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Position:</w:t>
            </w:r>
          </w:p>
          <w:p>
            <w:pPr>
              <w:pBdr>
                <w:bottom w:val="single" w:color="888888" w:sz="4" w:space="1"/>
              </w:pBdr>
              <w:spacing w:before="400"/>
            </w:pPr>
            <w:r>
              <w:t xml:space="preserve"/>
            </w:r>
          </w:p>
          <w:p>
            <w:pPr>
              <w:spacing w:after="0" w:before="0"/>
            </w:pPr>
            <w:r>
              <w:rPr>
                <w:sz w:val="20"/>
                <w:szCs w:val="20"/>
              </w:rPr>
              <w:t xml:space="preserve"/>
            </w:r>
          </w:p>
        </w:tc>
      </w:tr>
    </w:tbl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413"/>
        <w:gridCol w:w="4413"/>
      </w:tblGrid>
      <w:tr>
        <w:tc>
          <w:tcPr>
            <w:tcW w:type="dxa" w:w="4413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Signature:</w:t>
            </w:r>
          </w:p>
          <w:p>
            <w:pPr>
              <w:pBdr>
                <w:bottom w:val="single" w:color="888888" w:sz="4" w:space="1"/>
              </w:pBdr>
              <w:spacing w:before="400"/>
            </w:pPr>
            <w:r>
              <w:t xml:space="preserve"/>
            </w:r>
          </w:p>
          <w:p>
            <w:pPr>
              <w:spacing w:after="0" w:before="0"/>
            </w:pPr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4413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120"/>
              <w:bottom w:type="dxa" w:w="60"/>
              <w:right w:type="dxa" w:w="0"/>
            </w:tcMar>
          </w:tcPr>
          <w:p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Date:</w:t>
            </w:r>
          </w:p>
          <w:p>
            <w:pPr>
              <w:pBdr>
                <w:bottom w:val="single" w:color="888888" w:sz="4" w:space="1"/>
              </w:pBdr>
              <w:spacing w:before="400"/>
            </w:pPr>
            <w:r>
              <w:t xml:space="preserve"/>
            </w:r>
          </w:p>
          <w:p>
            <w:pPr>
              <w:spacing w:after="0" w:before="0"/>
            </w:pPr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0" w:before="0"/>
      </w:pPr>
      <w:r>
        <w:rPr>
          <w:sz w:val="20"/>
          <w:szCs w:val="20"/>
        </w:rPr>
        <w:t xml:space="preserve"/>
      </w:r>
    </w:p>
    <w:p>
      <w:pPr>
        <w:spacing w:after="0" w:before="0"/>
      </w:pPr>
      <w:r>
        <w:rPr>
          <w:sz w:val="20"/>
          <w:szCs w:val="20"/>
        </w:rPr>
        <w:t xml:space="preserve"/>
      </w:r>
    </w:p>
    <w:p>
      <w:pPr>
        <w:pStyle w:val="Heading2"/>
        <w:spacing w:after="80" w:before="240"/>
      </w:pPr>
      <w:r>
        <w:rPr>
          <w:rFonts w:ascii="Arial" w:cs="Arial" w:eastAsia="Arial" w:hAnsi="Arial"/>
          <w:b/>
          <w:bCs/>
          <w:color w:val="2E75B6"/>
          <w:sz w:val="24"/>
          <w:szCs w:val="24"/>
        </w:rPr>
        <w:t xml:space="preserve">Signed by the User</w:t>
      </w:r>
    </w:p>
    <w:p>
      <w:pPr>
        <w:spacing w:after="0" w:before="0"/>
      </w:pPr>
      <w:r>
        <w:rPr>
          <w:sz w:val="20"/>
          <w:szCs w:val="20"/>
        </w:rPr>
        <w:t xml:space="preserve"/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413"/>
        <w:gridCol w:w="4413"/>
      </w:tblGrid>
      <w:tr>
        <w:tc>
          <w:tcPr>
            <w:tcW w:type="dxa" w:w="4413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Name:</w:t>
            </w:r>
          </w:p>
          <w:p>
            <w:pPr>
              <w:pBdr>
                <w:bottom w:val="single" w:color="888888" w:sz="4" w:space="1"/>
              </w:pBdr>
              <w:spacing w:before="400"/>
            </w:pPr>
            <w:r>
              <w:t xml:space="preserve"/>
            </w:r>
          </w:p>
          <w:p>
            <w:pPr>
              <w:spacing w:after="0" w:before="0"/>
            </w:pPr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4413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120"/>
              <w:bottom w:type="dxa" w:w="60"/>
              <w:right w:type="dxa" w:w="0"/>
            </w:tcMar>
          </w:tcPr>
          <w:p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Date:</w:t>
            </w:r>
          </w:p>
          <w:p>
            <w:pPr>
              <w:pBdr>
                <w:bottom w:val="single" w:color="888888" w:sz="4" w:space="1"/>
              </w:pBdr>
              <w:spacing w:before="400"/>
            </w:pPr>
            <w:r>
              <w:t xml:space="preserve"/>
            </w:r>
          </w:p>
          <w:p>
            <w:pPr>
              <w:spacing w:after="0" w:before="0"/>
            </w:pPr>
            <w:r>
              <w:rPr>
                <w:sz w:val="20"/>
                <w:szCs w:val="20"/>
              </w:rPr>
              <w:t xml:space="preserve"/>
            </w:r>
          </w:p>
        </w:tc>
      </w:tr>
    </w:tbl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413"/>
        <w:gridCol w:w="4413"/>
      </w:tblGrid>
      <w:tr>
        <w:tc>
          <w:tcPr>
            <w:tcW w:type="dxa" w:w="4413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Signature:</w:t>
            </w:r>
          </w:p>
          <w:p>
            <w:pPr>
              <w:pBdr>
                <w:bottom w:val="single" w:color="888888" w:sz="4" w:space="1"/>
              </w:pBdr>
              <w:spacing w:before="400"/>
            </w:pPr>
            <w:r>
              <w:t xml:space="preserve"/>
            </w:r>
          </w:p>
          <w:p>
            <w:pPr>
              <w:spacing w:after="0" w:before="0"/>
            </w:pPr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4413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120"/>
              <w:bottom w:type="dxa" w:w="60"/>
              <w:right w:type="dxa" w:w="0"/>
            </w:tcMar>
          </w:tcPr>
          <w:p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/>
            </w:r>
          </w:p>
          <w:p>
            <w:pPr>
              <w:pBdr>
                <w:bottom w:val="single" w:color="888888" w:sz="4" w:space="1"/>
              </w:pBdr>
              <w:spacing w:before="400"/>
            </w:pPr>
            <w:r>
              <w:t xml:space="preserve"/>
            </w:r>
          </w:p>
          <w:p>
            <w:pPr>
              <w:spacing w:after="0" w:before="0"/>
            </w:pPr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0" w:before="0"/>
      </w:pPr>
      <w:r>
        <w:rPr>
          <w:sz w:val="20"/>
          <w:szCs w:val="20"/>
        </w:rPr>
        <w:t xml:space="preserve"/>
      </w:r>
    </w:p>
    <w:p>
      <w:pPr>
        <w:pBdr>
          <w:bottom w:val="single" w:color="2E75B6" w:sz="6" w:space="1"/>
        </w:pBdr>
        <w:spacing w:after="120" w:before="120"/>
      </w:pPr>
      <w:r>
        <w:t xml:space="preserve"/>
      </w:r>
    </w:p>
    <w:p>
      <w:pPr>
        <w:pStyle w:val="Heading1"/>
        <w:spacing w:after="120" w:before="360"/>
      </w:pPr>
      <w:r>
        <w:rPr>
          <w:rFonts w:ascii="Arial" w:cs="Arial" w:eastAsia="Arial" w:hAnsi="Arial"/>
          <w:b/>
          <w:bCs/>
          <w:color w:val="1F3864"/>
          <w:sz w:val="28"/>
          <w:szCs w:val="28"/>
        </w:rPr>
        <w:t xml:space="preserve">HIRE FORM DECLARATION</w:t>
      </w:r>
    </w:p>
    <w:p>
      <w:pPr>
        <w:spacing w:after="0" w:before="0"/>
      </w:pPr>
      <w:r>
        <w:rPr>
          <w:sz w:val="20"/>
          <w:szCs w:val="20"/>
        </w:rPr>
        <w:t xml:space="preserve"/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2E75B6" w:sz="4"/>
              <w:left w:val="thick" w:color="2E75B6" w:sz="16"/>
              <w:bottom w:val="single" w:color="2E75B6" w:sz="4"/>
              <w:right w:val="none" w:color="FFFFFF" w:sz="0"/>
            </w:tcBorders>
            <w:shd w:fill="FFF3CD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r>
              <w:rPr>
                <w:rFonts w:ascii="Arial" w:cs="Arial" w:eastAsia="Arial" w:hAnsi="Arial"/>
                <w:b/>
                <w:bCs/>
                <w:color w:val="595959"/>
                <w:sz w:val="20"/>
                <w:szCs w:val="20"/>
              </w:rPr>
              <w:t xml:space="preserve">"I confirm that I have completed this form and understand that all facility use must be booked and paid for in advance via the website under 'Facility Hire'. I understand that failure to do so will result in access being denied."</w:t>
            </w:r>
          </w:p>
        </w:tc>
      </w:tr>
    </w:tbl>
    <w:p>
      <w:pPr>
        <w:spacing w:after="0" w:before="0"/>
      </w:pPr>
      <w:r>
        <w:rPr>
          <w:sz w:val="20"/>
          <w:szCs w:val="20"/>
        </w:rPr>
        <w:t xml:space="preserve"/>
      </w:r>
    </w:p>
    <w:p>
      <w:pPr>
        <w:spacing w:after="60" w:before="60"/>
      </w:pPr>
      <w:r>
        <w:rPr>
          <w:rFonts w:ascii="Arial" w:cs="Arial" w:eastAsia="Arial" w:hAnsi="Arial"/>
          <w:sz w:val="20"/>
          <w:szCs w:val="20"/>
        </w:rPr>
        <w:t xml:space="preserve">This declaration must be included on the Facility Hire Form and acknowledged by all users at the point of booking.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720" w:hanging="360"/>
      </w:pPr>
    </w:lvl>
  </w:abstractNum>
  <w:abstractNum w:abstractNumId="3" w15:restartNumberingAfterBreak="0">
    <w:multiLevelType w:val="hybridMultilevel"/>
    <w:lvl w:ilvl="0" w15:tentative="1">
      <w:start w:val="1"/>
      <w:numFmt w:val="lowerLetter"/>
      <w:lvlText w:val="%1."/>
      <w:lvlJc w:val="left"/>
      <w:pPr>
        <w:ind w:left="720" w:hanging="360"/>
      </w:pPr>
    </w:lvl>
  </w:abstractNum>
  <w:num w:numId="1">
    <w:abstractNumId w:val="1"/>
    <w:lvlOverride w:ilvl="0">
      <w:startOverride w:val="1"/>
    </w:lvlOverride>
  </w:num>
  <w:num w:numId="2">
    <w:abstractNumId w:val="3"/>
    <w:lvlOverride w:ilvl="0">
      <w:startOverride w:val="1"/>
    </w:lvlOverride>
  </w:num>
  <w:num w:numId="3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20" w:before="360"/>
      <w:outlineLvl w:val="0"/>
    </w:pPr>
    <w:rPr>
      <w:rFonts w:ascii="Arial" w:cs="Arial" w:eastAsia="Arial" w:hAnsi="Arial"/>
      <w:b/>
      <w:bCs/>
      <w:color w:val="1F3864"/>
      <w:sz w:val="28"/>
      <w:szCs w:val="28"/>
    </w:rPr>
  </w:style>
  <w:style w:type="paragraph" w:styleId="Heading2">
    <w:name w:val="Heading 2"/>
    <w:basedOn w:val="Normal"/>
    <w:next w:val="Normal"/>
    <w:qFormat/>
    <w:pPr>
      <w:spacing w:after="80" w:before="240"/>
      <w:outlineLvl w:val="1"/>
    </w:pPr>
    <w:rPr>
      <w:rFonts w:ascii="Arial" w:cs="Arial" w:eastAsia="Arial" w:hAnsi="Arial"/>
      <w:b/>
      <w:bCs/>
      <w:color w:val="2E75B6"/>
      <w:sz w:val="24"/>
      <w:szCs w:val="24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2026-04-30T06:52:24.270Z</dcterms:created>
  <dcterms:modified xsi:type="dcterms:W3CDTF">2026-04-30T06:52:24.270Z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