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2">
      <w:pPr>
        <w:jc w:val="center"/>
        <w:rPr>
          <w:b/>
          <w:bCs/>
          <w:color w:val="FF0000"/>
          <w:sz w:val="28"/>
          <w:szCs w:val="28"/>
        </w:rPr>
      </w:pPr>
      <w:bookmarkStart w:id="0" w:name="_GoBack"/>
      <w:r>
        <w:rPr>
          <w:b/>
          <w:bCs/>
          <w:sz w:val="28"/>
          <w:szCs w:val="28"/>
          <w:rtl w:val="0"/>
        </w:rPr>
        <w:t>Simply Equine, LL</w:t>
      </w:r>
      <w:r>
        <w:rPr>
          <w:rFonts w:hint="default"/>
          <w:b/>
          <w:bCs/>
          <w:sz w:val="28"/>
          <w:szCs w:val="28"/>
          <w:rtl w:val="0"/>
          <w:lang w:val="en-US"/>
        </w:rPr>
        <w:t>C</w:t>
      </w:r>
      <w:r>
        <w:rPr>
          <w:b/>
          <w:bCs/>
          <w:sz w:val="28"/>
          <w:szCs w:val="28"/>
          <w:rtl w:val="0"/>
        </w:rPr>
        <w:br w:type="textWrapping"/>
      </w:r>
      <w:bookmarkEnd w:id="0"/>
      <w:r>
        <w:rPr>
          <w:rFonts w:hint="default"/>
          <w:b/>
          <w:bCs/>
          <w:sz w:val="28"/>
          <w:szCs w:val="28"/>
          <w:rtl w:val="0"/>
          <w:lang w:val="en-US"/>
        </w:rPr>
        <w:t xml:space="preserve"> Riding </w:t>
      </w:r>
      <w:r>
        <w:rPr>
          <w:b/>
          <w:bCs/>
          <w:sz w:val="28"/>
          <w:szCs w:val="28"/>
          <w:rtl w:val="0"/>
        </w:rPr>
        <w:t>Agreement</w:t>
      </w:r>
    </w:p>
    <w:p w14:paraId="00000003">
      <w:pPr>
        <w:pageBreakBefore w:val="0"/>
        <w:rPr>
          <w:rFonts w:hint="default"/>
          <w:lang w:val="en-US"/>
        </w:rPr>
      </w:pPr>
      <w:r>
        <w:rPr>
          <w:rtl w:val="0"/>
        </w:rPr>
        <w:tab/>
      </w:r>
      <w:r>
        <w:rPr>
          <w:rtl w:val="0"/>
        </w:rPr>
        <w:tab/>
      </w:r>
      <w:r>
        <w:rPr>
          <w:rtl w:val="0"/>
        </w:rPr>
        <w:tab/>
      </w:r>
      <w:r>
        <w:rPr>
          <w:rtl w:val="0"/>
        </w:rPr>
        <w:tab/>
      </w:r>
      <w:r>
        <w:rPr>
          <w:rFonts w:hint="default"/>
          <w:lang w:val="en-US"/>
        </w:rPr>
        <w:drawing>
          <wp:anchor distT="0" distB="0" distL="114300" distR="114300" simplePos="0" relativeHeight="251659264" behindDoc="1" locked="0" layoutInCell="1" allowOverlap="1">
            <wp:simplePos x="0" y="0"/>
            <wp:positionH relativeFrom="column">
              <wp:posOffset>759460</wp:posOffset>
            </wp:positionH>
            <wp:positionV relativeFrom="paragraph">
              <wp:posOffset>-553720</wp:posOffset>
            </wp:positionV>
            <wp:extent cx="4424680" cy="8229600"/>
            <wp:effectExtent l="0" t="0" r="13970" b="0"/>
            <wp:wrapNone/>
            <wp:docPr id="3" name="Picture 3" descr="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horse"/>
                    <pic:cNvPicPr>
                      <a:picLocks noChangeAspect="1"/>
                    </pic:cNvPicPr>
                  </pic:nvPicPr>
                  <pic:blipFill>
                    <a:blip r:embed="rId7">
                      <a:lum bright="70000" contrast="-70000"/>
                    </a:blip>
                    <a:stretch>
                      <a:fillRect/>
                    </a:stretch>
                  </pic:blipFill>
                  <pic:spPr>
                    <a:xfrm>
                      <a:off x="0" y="0"/>
                      <a:ext cx="4424680" cy="8229600"/>
                    </a:xfrm>
                    <a:prstGeom prst="rect">
                      <a:avLst/>
                    </a:prstGeom>
                  </pic:spPr>
                </pic:pic>
              </a:graphicData>
            </a:graphic>
          </wp:anchor>
        </w:drawing>
      </w:r>
    </w:p>
    <w:p w14:paraId="00000004">
      <w:pPr>
        <w:pageBreakBefore w:val="0"/>
      </w:pPr>
      <w:r>
        <w:rPr>
          <w:rtl w:val="0"/>
        </w:rPr>
        <w:tab/>
      </w:r>
    </w:p>
    <w:p w14:paraId="00000005">
      <w:pPr>
        <w:pageBreakBefore w:val="0"/>
      </w:pPr>
      <w:r>
        <w:rPr>
          <w:rtl w:val="0"/>
        </w:rPr>
        <w:t xml:space="preserve">Thank you for choosing Simply Equine, LLC to help you learn all about horses!  We are excited to work with you!  Please take a moment to give us your information and complete our rider release form and training agreement.  </w:t>
      </w:r>
    </w:p>
    <w:p w14:paraId="00000006">
      <w:pPr>
        <w:pageBreakBefore w:val="0"/>
      </w:pPr>
    </w:p>
    <w:p w14:paraId="00000007">
      <w:pPr>
        <w:pageBreakBefore w:val="0"/>
      </w:pPr>
      <w:r>
        <w:rPr>
          <w:rFonts w:hint="default"/>
          <w:rtl w:val="0"/>
          <w:lang w:val="en-US"/>
        </w:rPr>
        <w:t xml:space="preserve">Students </w:t>
      </w:r>
      <w:r>
        <w:rPr>
          <w:rtl w:val="0"/>
        </w:rPr>
        <w:t>information:</w:t>
      </w:r>
    </w:p>
    <w:p w14:paraId="00000008">
      <w:pPr>
        <w:pageBreakBefore w:val="0"/>
      </w:pPr>
    </w:p>
    <w:p w14:paraId="00000009">
      <w:pPr>
        <w:pageBreakBefore w:val="0"/>
      </w:pPr>
      <w:r>
        <w:rPr>
          <w:rtl w:val="0"/>
        </w:rPr>
        <w:t>Rider’s Name:________________________________Date of Birth:____________________</w:t>
      </w:r>
    </w:p>
    <w:p w14:paraId="0000000A">
      <w:pPr>
        <w:pageBreakBefore w:val="0"/>
        <w:rPr>
          <w:rFonts w:hint="default"/>
          <w:lang w:val="en-US"/>
        </w:rPr>
      </w:pPr>
      <w:r>
        <w:rPr>
          <w:rtl w:val="0"/>
        </w:rPr>
        <w:t>Street Address:_________________________________________________</w:t>
      </w:r>
      <w:r>
        <w:rPr>
          <w:rFonts w:hint="default"/>
          <w:rtl w:val="0"/>
          <w:lang w:val="en-US"/>
        </w:rPr>
        <w:t>_______</w:t>
      </w:r>
    </w:p>
    <w:p w14:paraId="0000000B">
      <w:pPr>
        <w:pageBreakBefore w:val="0"/>
        <w:rPr>
          <w:rFonts w:hint="default"/>
          <w:lang w:val="en-US"/>
        </w:rPr>
      </w:pPr>
      <w:r>
        <w:rPr>
          <w:rtl w:val="0"/>
        </w:rPr>
        <w:t>City, State, Zip:_________________________________________________</w:t>
      </w:r>
      <w:r>
        <w:rPr>
          <w:rFonts w:hint="default"/>
          <w:rtl w:val="0"/>
          <w:lang w:val="en-US"/>
        </w:rPr>
        <w:t>_______</w:t>
      </w:r>
    </w:p>
    <w:p w14:paraId="0000000C">
      <w:pPr>
        <w:pageBreakBefore w:val="0"/>
        <w:rPr>
          <w:rFonts w:hint="default"/>
          <w:lang w:val="en-US"/>
        </w:rPr>
      </w:pPr>
      <w:r>
        <w:rPr>
          <w:rtl w:val="0"/>
        </w:rPr>
        <w:t>Home Phone:____________________________</w:t>
      </w:r>
      <w:r>
        <w:rPr>
          <w:rFonts w:hint="default"/>
          <w:rtl w:val="0"/>
          <w:lang w:val="en-US"/>
        </w:rPr>
        <w:t>_____________________________</w:t>
      </w:r>
    </w:p>
    <w:p w14:paraId="0000000D">
      <w:pPr>
        <w:pageBreakBefore w:val="0"/>
        <w:rPr>
          <w:rFonts w:hint="default"/>
          <w:lang w:val="en-US"/>
        </w:rPr>
      </w:pPr>
      <w:r>
        <w:rPr>
          <w:rtl w:val="0"/>
        </w:rPr>
        <w:t>Cell Phone:______________________________</w:t>
      </w:r>
      <w:r>
        <w:rPr>
          <w:rFonts w:hint="default"/>
          <w:rtl w:val="0"/>
          <w:lang w:val="en-US"/>
        </w:rPr>
        <w:t>_____________________________</w:t>
      </w:r>
    </w:p>
    <w:p w14:paraId="0000000E">
      <w:pPr>
        <w:pageBreakBefore w:val="0"/>
      </w:pPr>
      <w:r>
        <w:rPr>
          <w:rtl w:val="0"/>
        </w:rPr>
        <w:t>Parent/Guardian/Conservator (if applicable):_________________________________</w:t>
      </w:r>
    </w:p>
    <w:p w14:paraId="351D20C1">
      <w:pPr>
        <w:pageBreakBefore w:val="0"/>
        <w:rPr>
          <w:rtl w:val="0"/>
        </w:rPr>
      </w:pPr>
      <w:r>
        <w:rPr>
          <w:rtl w:val="0"/>
        </w:rPr>
        <w:t>Email:_____________________________________________</w:t>
      </w:r>
      <w:r>
        <w:rPr>
          <w:rFonts w:hint="default"/>
          <w:rtl w:val="0"/>
          <w:lang w:val="en-US"/>
        </w:rPr>
        <w:t>__________________</w:t>
      </w:r>
      <w:r>
        <w:rPr>
          <w:rtl w:val="0"/>
        </w:rPr>
        <w:tab/>
      </w:r>
    </w:p>
    <w:p w14:paraId="2C21AF88">
      <w:pPr>
        <w:pageBreakBefore w:val="0"/>
        <w:rPr>
          <w:rFonts w:hint="default"/>
          <w:rtl w:val="0"/>
          <w:lang w:val="en-US"/>
        </w:rPr>
      </w:pPr>
      <w:r>
        <w:rPr>
          <w:rFonts w:hint="default"/>
          <w:rtl w:val="0"/>
          <w:lang w:val="en-US"/>
        </w:rPr>
        <w:t>Allergies:____________________________________________________________</w:t>
      </w:r>
    </w:p>
    <w:p w14:paraId="77DC5BF4">
      <w:pPr>
        <w:pageBreakBefore w:val="0"/>
        <w:rPr>
          <w:rFonts w:hint="default"/>
          <w:rtl w:val="0"/>
          <w:lang w:val="en-US"/>
        </w:rPr>
      </w:pPr>
      <w:r>
        <w:rPr>
          <w:rFonts w:hint="default"/>
          <w:rtl w:val="0"/>
          <w:lang w:val="en-US"/>
        </w:rPr>
        <w:t>Previous Injuries / Special Needs: _________________________________________</w:t>
      </w:r>
    </w:p>
    <w:p w14:paraId="0000000F">
      <w:pPr>
        <w:pageBreakBefore w:val="0"/>
      </w:pPr>
      <w:r>
        <w:rPr>
          <w:rFonts w:hint="default"/>
          <w:rtl w:val="0"/>
          <w:lang w:val="en-US"/>
        </w:rPr>
        <w:t>____________________________________________________________________</w:t>
      </w:r>
      <w:r>
        <w:rPr>
          <w:rtl w:val="0"/>
        </w:rPr>
        <w:br w:type="textWrapping"/>
      </w:r>
    </w:p>
    <w:p w14:paraId="00000010"/>
    <w:p w14:paraId="00000011">
      <w:pPr>
        <w:numPr>
          <w:ilvl w:val="0"/>
          <w:numId w:val="1"/>
        </w:numPr>
        <w:ind w:left="720" w:hanging="360"/>
        <w:rPr>
          <w:b/>
          <w:bCs/>
        </w:rPr>
      </w:pPr>
      <w:r>
        <w:rPr>
          <w:b/>
          <w:bCs/>
          <w:rtl w:val="0"/>
        </w:rPr>
        <w:t>The Services</w:t>
      </w:r>
    </w:p>
    <w:p w14:paraId="00000012"/>
    <w:p w14:paraId="00000013">
      <w:pPr>
        <w:numPr>
          <w:ilvl w:val="0"/>
          <w:numId w:val="2"/>
        </w:numPr>
        <w:ind w:left="720" w:hanging="360"/>
      </w:pPr>
      <w:r>
        <w:rPr>
          <w:rtl w:val="0"/>
        </w:rPr>
        <w:t xml:space="preserve">Simply Equine, LLC will provide </w:t>
      </w:r>
      <w:r>
        <w:rPr>
          <w:rFonts w:hint="default"/>
          <w:rtl w:val="0"/>
          <w:lang w:val="en-US"/>
        </w:rPr>
        <w:t>student</w:t>
      </w:r>
      <w:r>
        <w:rPr>
          <w:rtl w:val="0"/>
        </w:rPr>
        <w:t xml:space="preserve"> with access to one riding lesson per week, and one unmounted group horsemanship class per month.  The riding lessons will either be a 30 minute private</w:t>
      </w:r>
      <w:r>
        <w:rPr>
          <w:rFonts w:hint="default"/>
          <w:rtl w:val="0"/>
          <w:lang w:val="en-US"/>
        </w:rPr>
        <w:t xml:space="preserve"> or 45-60</w:t>
      </w:r>
      <w:r>
        <w:rPr>
          <w:rtl w:val="0"/>
        </w:rPr>
        <w:t xml:space="preserve">minute semi-private of 2-3.  </w:t>
      </w:r>
      <w:r>
        <w:rPr>
          <w:b/>
          <w:bCs/>
          <w:rtl w:val="0"/>
        </w:rPr>
        <w:t xml:space="preserve">Simply Equine, LLC Riding School will be closed 3 weeks per year to give the lesson horses a break, to run special events, and to give riding instructors a break. </w:t>
      </w:r>
      <w:r>
        <w:rPr>
          <w:rtl w:val="0"/>
        </w:rPr>
        <w:t>The weeks that are off will be communicated via the</w:t>
      </w:r>
      <w:r>
        <w:rPr>
          <w:rFonts w:hint="default"/>
          <w:rtl w:val="0"/>
          <w:lang w:val="en-US"/>
        </w:rPr>
        <w:t xml:space="preserve"> lesson </w:t>
      </w:r>
      <w:r>
        <w:rPr>
          <w:rtl w:val="0"/>
        </w:rPr>
        <w:t>calendar available on our website.</w:t>
      </w:r>
    </w:p>
    <w:p w14:paraId="00000014">
      <w:pPr>
        <w:ind w:left="720" w:firstLine="0"/>
      </w:pPr>
    </w:p>
    <w:p w14:paraId="00000015">
      <w:pPr>
        <w:numPr>
          <w:ilvl w:val="0"/>
          <w:numId w:val="2"/>
        </w:numPr>
        <w:ind w:left="720" w:hanging="360"/>
      </w:pPr>
      <w:r>
        <w:rPr>
          <w:rtl w:val="0"/>
        </w:rPr>
        <w:t xml:space="preserve">Riders will be automatically grouped together with riders of similar ability and level.  This is paramount to our barn culture and philosophy of creating a community that encourages camaraderie, </w:t>
      </w:r>
      <w:r>
        <w:rPr>
          <w:rtl w:val="0"/>
          <w:lang w:val="en-US"/>
        </w:rPr>
        <w:t>friendship,</w:t>
      </w:r>
      <w:r>
        <w:rPr>
          <w:rtl w:val="0"/>
        </w:rPr>
        <w:t xml:space="preserve"> and support.  We feel this leads to higher quality riding, lessons, and just plain more fun.  </w:t>
      </w:r>
    </w:p>
    <w:p w14:paraId="00000016">
      <w:pPr>
        <w:ind w:left="720" w:firstLine="0"/>
      </w:pPr>
    </w:p>
    <w:p w14:paraId="00000017">
      <w:pPr>
        <w:numPr>
          <w:ilvl w:val="0"/>
          <w:numId w:val="2"/>
        </w:numPr>
        <w:ind w:left="720" w:hanging="360"/>
      </w:pPr>
      <w:r>
        <w:rPr>
          <w:rtl w:val="0"/>
        </w:rPr>
        <w:t>Riders will start with a 30 minute private lesson until their instructor recommends they are ready to join an appropriate group lesson.</w:t>
      </w:r>
    </w:p>
    <w:p w14:paraId="00000018">
      <w:pPr>
        <w:ind w:left="720" w:firstLine="0"/>
      </w:pPr>
    </w:p>
    <w:p w14:paraId="00000019">
      <w:pPr>
        <w:numPr>
          <w:ilvl w:val="0"/>
          <w:numId w:val="2"/>
        </w:numPr>
        <w:ind w:left="720" w:hanging="360"/>
      </w:pPr>
      <w:r>
        <w:rPr>
          <w:rtl w:val="0"/>
          <w:lang w:val="en-US"/>
        </w:rPr>
        <w:t>Student</w:t>
      </w:r>
      <w:r>
        <w:rPr>
          <w:rtl w:val="0"/>
        </w:rPr>
        <w:t>s will receive access to a 15 minute goal setting session every month.</w:t>
      </w:r>
    </w:p>
    <w:p w14:paraId="0000001A">
      <w:pPr>
        <w:ind w:left="720" w:firstLine="0"/>
      </w:pPr>
    </w:p>
    <w:p w14:paraId="0000001B"/>
    <w:p w14:paraId="0000001C">
      <w:r>
        <w:rPr>
          <w:rtl w:val="0"/>
        </w:rPr>
        <w:t>Initial:____________</w:t>
      </w:r>
    </w:p>
    <w:p w14:paraId="0000001D">
      <w:pPr>
        <w:ind w:left="720" w:firstLine="0"/>
      </w:pPr>
    </w:p>
    <w:p w14:paraId="3E03DF3B">
      <w:pPr>
        <w:ind w:left="720" w:firstLine="0"/>
      </w:pPr>
    </w:p>
    <w:p w14:paraId="0000001E">
      <w:pPr>
        <w:numPr>
          <w:ilvl w:val="0"/>
          <w:numId w:val="1"/>
        </w:numPr>
        <w:ind w:left="720" w:hanging="360"/>
        <w:rPr>
          <w:b/>
          <w:bCs/>
        </w:rPr>
      </w:pPr>
      <w:r>
        <w:rPr>
          <w:b/>
          <w:bCs/>
          <w:rtl w:val="0"/>
          <w:lang w:val="en-US"/>
        </w:rPr>
        <w:t>Student</w:t>
      </w:r>
      <w:r>
        <w:rPr>
          <w:b/>
          <w:bCs/>
          <w:rtl w:val="0"/>
        </w:rPr>
        <w:t xml:space="preserve"> Requirements</w:t>
      </w:r>
    </w:p>
    <w:p w14:paraId="0000001F">
      <w:pPr>
        <w:ind w:left="720" w:firstLine="0"/>
        <w:rPr>
          <w:b/>
          <w:bCs/>
        </w:rPr>
      </w:pPr>
    </w:p>
    <w:p w14:paraId="00000020">
      <w:pPr>
        <w:numPr>
          <w:ilvl w:val="0"/>
          <w:numId w:val="3"/>
        </w:numPr>
        <w:ind w:left="720" w:hanging="360"/>
      </w:pPr>
      <w:r>
        <w:rPr>
          <w:rtl w:val="0"/>
          <w:lang w:val="en-US"/>
        </w:rPr>
        <w:t>Student</w:t>
      </w:r>
      <w:r>
        <w:rPr>
          <w:rtl w:val="0"/>
        </w:rPr>
        <w:t xml:space="preserve">s who can, must show up on time, or </w:t>
      </w:r>
      <w:r>
        <w:rPr>
          <w:rFonts w:hint="default"/>
          <w:rtl w:val="0"/>
          <w:lang w:val="en-US"/>
        </w:rPr>
        <w:t xml:space="preserve">20 </w:t>
      </w:r>
      <w:r>
        <w:rPr>
          <w:rtl w:val="0"/>
        </w:rPr>
        <w:t xml:space="preserve">minutes early to groom and tack. </w:t>
      </w:r>
    </w:p>
    <w:p w14:paraId="00000021">
      <w:pPr>
        <w:numPr>
          <w:ilvl w:val="0"/>
          <w:numId w:val="3"/>
        </w:numPr>
        <w:ind w:left="720" w:hanging="360"/>
      </w:pPr>
      <w:r>
        <w:rPr>
          <w:rtl w:val="0"/>
          <w:lang w:val="en-US"/>
        </w:rPr>
        <w:t>Student</w:t>
      </w:r>
      <w:r>
        <w:rPr>
          <w:rtl w:val="0"/>
        </w:rPr>
        <w:t xml:space="preserve"> must be wearing proper riding attire- boots with heels, an ASTM/ SEI certified riding helmet, and riding pants</w:t>
      </w:r>
    </w:p>
    <w:p w14:paraId="00000022">
      <w:pPr>
        <w:numPr>
          <w:ilvl w:val="0"/>
          <w:numId w:val="3"/>
        </w:numPr>
        <w:ind w:left="720" w:hanging="360"/>
      </w:pPr>
      <w:r>
        <w:rPr>
          <w:rtl w:val="0"/>
          <w:lang w:val="en-US"/>
        </w:rPr>
        <w:t>Student</w:t>
      </w:r>
      <w:r>
        <w:rPr>
          <w:rtl w:val="0"/>
        </w:rPr>
        <w:t xml:space="preserve"> must be coachable, positive, and have a good attitude!</w:t>
      </w:r>
    </w:p>
    <w:p w14:paraId="00000023">
      <w:pPr>
        <w:numPr>
          <w:ilvl w:val="0"/>
          <w:numId w:val="3"/>
        </w:numPr>
        <w:ind w:left="720" w:hanging="360"/>
      </w:pPr>
      <w:r>
        <w:rPr>
          <w:rFonts w:hint="default"/>
          <w:lang w:val="en-US"/>
        </w:rPr>
        <w:drawing>
          <wp:anchor distT="0" distB="0" distL="114300" distR="114300" simplePos="0" relativeHeight="251660288" behindDoc="1" locked="0" layoutInCell="1" allowOverlap="1">
            <wp:simplePos x="0" y="0"/>
            <wp:positionH relativeFrom="column">
              <wp:posOffset>1216660</wp:posOffset>
            </wp:positionH>
            <wp:positionV relativeFrom="paragraph">
              <wp:posOffset>273050</wp:posOffset>
            </wp:positionV>
            <wp:extent cx="4424680" cy="8229600"/>
            <wp:effectExtent l="0" t="0" r="13970" b="0"/>
            <wp:wrapNone/>
            <wp:docPr id="4" name="Picture 4" descr="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orse"/>
                    <pic:cNvPicPr>
                      <a:picLocks noChangeAspect="1"/>
                    </pic:cNvPicPr>
                  </pic:nvPicPr>
                  <pic:blipFill>
                    <a:blip r:embed="rId7">
                      <a:lum bright="70000" contrast="-70000"/>
                    </a:blip>
                    <a:stretch>
                      <a:fillRect/>
                    </a:stretch>
                  </pic:blipFill>
                  <pic:spPr>
                    <a:xfrm>
                      <a:off x="0" y="0"/>
                      <a:ext cx="4424680" cy="8229600"/>
                    </a:xfrm>
                    <a:prstGeom prst="rect">
                      <a:avLst/>
                    </a:prstGeom>
                  </pic:spPr>
                </pic:pic>
              </a:graphicData>
            </a:graphic>
          </wp:anchor>
        </w:drawing>
      </w:r>
      <w:r>
        <w:rPr>
          <w:rtl w:val="0"/>
        </w:rPr>
        <w:t xml:space="preserve">We are trying to build a family-like community full of people like YOU, and after the 4th lesson we generally like to ask for the name of 1 person who you would like us to contact and invite to join the program.  </w:t>
      </w:r>
    </w:p>
    <w:p w14:paraId="00000024">
      <w:pPr>
        <w:ind w:left="720" w:firstLine="0"/>
      </w:pPr>
    </w:p>
    <w:p w14:paraId="00000025">
      <w:r>
        <w:rPr>
          <w:rtl w:val="0"/>
        </w:rPr>
        <w:t>Initial:____________</w:t>
      </w:r>
    </w:p>
    <w:p w14:paraId="00000026"/>
    <w:p w14:paraId="00000027">
      <w:pPr>
        <w:rPr>
          <w:b/>
          <w:bCs/>
        </w:rPr>
      </w:pPr>
      <w:r>
        <w:rPr>
          <w:rtl w:val="0"/>
        </w:rPr>
        <w:t xml:space="preserve">      </w:t>
      </w:r>
      <w:r>
        <w:rPr>
          <w:b/>
          <w:bCs/>
          <w:rtl w:val="0"/>
        </w:rPr>
        <w:t>3.   Compensation and Payment Terms</w:t>
      </w:r>
    </w:p>
    <w:p w14:paraId="00000028"/>
    <w:p w14:paraId="00000029">
      <w:pPr>
        <w:numPr>
          <w:ilvl w:val="0"/>
          <w:numId w:val="4"/>
        </w:numPr>
        <w:ind w:left="720" w:hanging="360"/>
      </w:pPr>
      <w:r>
        <w:rPr>
          <w:rtl w:val="0"/>
        </w:rPr>
        <w:t xml:space="preserve"> </w:t>
      </w:r>
      <w:r>
        <w:rPr>
          <w:rtl w:val="0"/>
          <w:lang w:val="en-US"/>
        </w:rPr>
        <w:t>Student</w:t>
      </w:r>
      <w:r>
        <w:rPr>
          <w:rtl w:val="0"/>
        </w:rPr>
        <w:t xml:space="preserve"> will put a credit or debit card on file, and it will be automatically charged $____tuition every 4 weeks - Charges will  begin on the first day of enrollment and continue every 4 weeks thereafter.  If </w:t>
      </w:r>
      <w:r>
        <w:rPr>
          <w:rtl w:val="0"/>
          <w:lang w:val="en-US"/>
        </w:rPr>
        <w:t>Student</w:t>
      </w:r>
      <w:r>
        <w:rPr>
          <w:rtl w:val="0"/>
        </w:rPr>
        <w:t xml:space="preserve"> needs to change the credit card on file, please call (315) 945-8105 and leave the new credit card number, expiration date, and CVC on the voicemail.  </w:t>
      </w:r>
    </w:p>
    <w:p w14:paraId="0000002A">
      <w:pPr>
        <w:numPr>
          <w:ilvl w:val="0"/>
          <w:numId w:val="4"/>
        </w:numPr>
        <w:ind w:left="720" w:hanging="360"/>
      </w:pPr>
      <w:r>
        <w:rPr>
          <w:rtl w:val="0"/>
        </w:rPr>
        <w:t>Simply Equine, LLC requires a 30 day minimum cancellation notice. We have incredible expenses and financial commitments to be able to offer this program- and we depend on students who can make some commitment- as well as give us plenty of notice if they are quitting so that we have time to pull students in from the waiting list to take their place. Students must cancel in writing by sending an email to SimplyEquineLLC@gmail.com for their cancellation to be valid.</w:t>
      </w:r>
    </w:p>
    <w:p w14:paraId="39738DC2">
      <w:pPr>
        <w:numPr>
          <w:ilvl w:val="0"/>
          <w:numId w:val="4"/>
        </w:numPr>
        <w:ind w:left="720" w:hanging="360"/>
        <w:rPr>
          <w:rFonts w:hint="default" w:ascii="Arial" w:hAnsi="Arial" w:eastAsia="Times New Roman" w:cs="Arial"/>
          <w:sz w:val="22"/>
          <w:szCs w:val="22"/>
        </w:rPr>
      </w:pPr>
      <w:r>
        <w:rPr>
          <w:rtl w:val="0"/>
        </w:rPr>
        <w:t>To ke</w:t>
      </w:r>
      <w:r>
        <w:rPr>
          <w:rFonts w:hint="default" w:ascii="Arial" w:hAnsi="Arial" w:cs="Arial"/>
          <w:sz w:val="22"/>
          <w:szCs w:val="22"/>
          <w:rtl w:val="0"/>
        </w:rPr>
        <w:t>ep pace with consistent rising costs, we implement a 5% price increase every April 1 and reserve the right to raise additionally based on costs.</w:t>
      </w:r>
    </w:p>
    <w:p w14:paraId="0229B1AB">
      <w:pPr>
        <w:numPr>
          <w:ilvl w:val="0"/>
          <w:numId w:val="4"/>
        </w:numPr>
        <w:ind w:left="720" w:hanging="360"/>
        <w:rPr>
          <w:rFonts w:hint="default" w:ascii="Arial" w:hAnsi="Arial" w:eastAsia="Times New Roman" w:cs="Arial"/>
          <w:sz w:val="22"/>
          <w:szCs w:val="22"/>
        </w:rPr>
      </w:pPr>
      <w:r>
        <w:rPr>
          <w:rFonts w:hint="default" w:ascii="Arial" w:hAnsi="Arial" w:eastAsia="Times New Roman" w:cs="Arial"/>
          <w:sz w:val="22"/>
          <w:szCs w:val="22"/>
          <w:rtl w:val="0"/>
        </w:rPr>
        <w:t xml:space="preserve">Simply Equine, LLC may occasionally take photographs and videos. These photos may be used for our literature or advertising and will not provide any financial compensation. </w:t>
      </w:r>
    </w:p>
    <w:p w14:paraId="0000002D">
      <w:pPr>
        <w:widowControl w:val="0"/>
        <w:spacing w:line="240" w:lineRule="auto"/>
        <w:ind w:left="720" w:leftChars="0" w:firstLine="720" w:firstLineChars="0"/>
      </w:pPr>
    </w:p>
    <w:p w14:paraId="0000002E">
      <w:r>
        <w:rPr>
          <w:rtl w:val="0"/>
        </w:rPr>
        <w:t>Initial:______________</w:t>
      </w:r>
    </w:p>
    <w:p w14:paraId="0000002F"/>
    <w:p w14:paraId="00000030">
      <w:pPr>
        <w:ind w:left="720" w:firstLine="0"/>
      </w:pPr>
    </w:p>
    <w:p w14:paraId="00000031">
      <w:pPr>
        <w:rPr>
          <w:b/>
          <w:bCs/>
        </w:rPr>
      </w:pPr>
      <w:r>
        <w:rPr>
          <w:rtl w:val="0"/>
        </w:rPr>
        <w:t xml:space="preserve">     </w:t>
      </w:r>
      <w:r>
        <w:rPr>
          <w:b/>
          <w:bCs/>
          <w:rtl w:val="0"/>
        </w:rPr>
        <w:t xml:space="preserve"> 4.  Scheduling </w:t>
      </w:r>
    </w:p>
    <w:p w14:paraId="00000032">
      <w:pPr>
        <w:rPr>
          <w:b/>
          <w:bCs/>
        </w:rPr>
      </w:pPr>
    </w:p>
    <w:p w14:paraId="00000033">
      <w:pPr>
        <w:numPr>
          <w:ilvl w:val="0"/>
          <w:numId w:val="5"/>
        </w:numPr>
        <w:ind w:left="720" w:hanging="360"/>
      </w:pPr>
      <w:r>
        <w:rPr>
          <w:rtl w:val="0"/>
          <w:lang w:val="en-US"/>
        </w:rPr>
        <w:t>Student</w:t>
      </w:r>
      <w:r>
        <w:rPr>
          <w:rtl w:val="0"/>
        </w:rPr>
        <w:t xml:space="preserve"> will receive a dedicated time and a day of the week where there will be an appropriate school horse and with a group of riders with similar ability reserved each week.  </w:t>
      </w:r>
      <w:r>
        <w:rPr>
          <w:b/>
          <w:bCs/>
          <w:rtl w:val="0"/>
        </w:rPr>
        <w:t>Please remember that Simply Equine, LLC will be closed 3 weeks per year.</w:t>
      </w:r>
      <w:r>
        <w:rPr>
          <w:rtl w:val="0"/>
        </w:rPr>
        <w:t xml:space="preserve">  </w:t>
      </w:r>
    </w:p>
    <w:p w14:paraId="00000034">
      <w:pPr>
        <w:numPr>
          <w:ilvl w:val="0"/>
          <w:numId w:val="5"/>
        </w:numPr>
        <w:ind w:left="720" w:hanging="360"/>
        <w:rPr>
          <w:highlight w:val="none"/>
        </w:rPr>
      </w:pPr>
      <w:r>
        <w:rPr>
          <w:rtl w:val="0"/>
        </w:rPr>
        <w:t xml:space="preserve">If </w:t>
      </w:r>
      <w:r>
        <w:rPr>
          <w:rtl w:val="0"/>
          <w:lang w:val="en-US"/>
        </w:rPr>
        <w:t>Student</w:t>
      </w:r>
      <w:r>
        <w:rPr>
          <w:rtl w:val="0"/>
        </w:rPr>
        <w:t xml:space="preserve"> cannot make their time during a week- Simply Equine, LLC will allow a maximum of one makeup lesson per month- provided that </w:t>
      </w:r>
      <w:r>
        <w:rPr>
          <w:rtl w:val="0"/>
          <w:lang w:val="en-US"/>
        </w:rPr>
        <w:t>Student</w:t>
      </w:r>
      <w:r>
        <w:rPr>
          <w:rtl w:val="0"/>
        </w:rPr>
        <w:t xml:space="preserve"> cancels </w:t>
      </w:r>
      <w:r>
        <w:rPr>
          <w:rFonts w:hint="default"/>
          <w:rtl w:val="0"/>
          <w:lang w:val="en-US"/>
        </w:rPr>
        <w:t xml:space="preserve">with confirmation to … </w:t>
      </w:r>
      <w:r>
        <w:rPr>
          <w:rtl w:val="0"/>
        </w:rPr>
        <w:t xml:space="preserve">(315) 945-8105 at least twenty four hours prior to the lesson.  All makeup lessons will take place on ___________.   If a lesson is not made up within 30 days it will expire.   </w:t>
      </w:r>
      <w:r>
        <w:rPr>
          <w:b/>
          <w:bCs/>
          <w:rtl w:val="0"/>
        </w:rPr>
        <w:t>Monthly tuition is still due in full when student misses their lessons.</w:t>
      </w:r>
      <w:r>
        <w:rPr>
          <w:rtl w:val="0"/>
        </w:rPr>
        <w:t xml:space="preserve"> </w:t>
      </w:r>
      <w:r>
        <w:rPr>
          <w:highlight w:val="none"/>
          <w:rtl w:val="0"/>
        </w:rPr>
        <w:t xml:space="preserve"> In the event that the weather prevents riding- unmounted horsemanship lessons will be substituted.  In the event that weather prevents the barn from being open- video analysis of your riding or theory lessons will be done via zoom at your regular riding time.  The best way to get the most value out of the program is to make it a priority and a commitment not to miss your dedicated lesson time(s).</w:t>
      </w:r>
    </w:p>
    <w:p w14:paraId="00000035"/>
    <w:p w14:paraId="00000036">
      <w:pPr>
        <w:numPr>
          <w:ilvl w:val="0"/>
          <w:numId w:val="5"/>
        </w:numPr>
        <w:ind w:left="720" w:hanging="360"/>
      </w:pPr>
      <w:r>
        <w:rPr>
          <w:rtl w:val="0"/>
        </w:rPr>
        <w:t xml:space="preserve"> If </w:t>
      </w:r>
      <w:r>
        <w:rPr>
          <w:rtl w:val="0"/>
          <w:lang w:val="en-US"/>
        </w:rPr>
        <w:t>Student</w:t>
      </w:r>
      <w:r>
        <w:rPr>
          <w:rtl w:val="0"/>
        </w:rPr>
        <w:t xml:space="preserve"> would like to make a long-term change to their dedicated lesson time, they may do so by calling or texting (315) 945-8105 to check schedule availability.</w:t>
      </w:r>
    </w:p>
    <w:p w14:paraId="00000037"/>
    <w:p w14:paraId="00000038">
      <w:r>
        <w:rPr>
          <w:rtl w:val="0"/>
        </w:rPr>
        <w:t>Initial:____________</w:t>
      </w:r>
    </w:p>
    <w:p w14:paraId="00000039"/>
    <w:p w14:paraId="0000003A">
      <w:pPr>
        <w:rPr>
          <w:b/>
          <w:bCs/>
        </w:rPr>
      </w:pPr>
      <w:r>
        <w:rPr>
          <w:b/>
          <w:bCs/>
          <w:rtl w:val="0"/>
        </w:rPr>
        <w:t>5.  Cancellation.</w:t>
      </w:r>
    </w:p>
    <w:p w14:paraId="0000003B"/>
    <w:p w14:paraId="0000003C">
      <w:r>
        <w:rPr>
          <w:rFonts w:hint="default"/>
          <w:lang w:val="en-US"/>
        </w:rPr>
        <w:drawing>
          <wp:anchor distT="0" distB="0" distL="114300" distR="114300" simplePos="0" relativeHeight="251661312" behindDoc="1" locked="0" layoutInCell="1" allowOverlap="1">
            <wp:simplePos x="0" y="0"/>
            <wp:positionH relativeFrom="column">
              <wp:posOffset>1216660</wp:posOffset>
            </wp:positionH>
            <wp:positionV relativeFrom="paragraph">
              <wp:posOffset>457200</wp:posOffset>
            </wp:positionV>
            <wp:extent cx="4424680" cy="8229600"/>
            <wp:effectExtent l="0" t="0" r="13970" b="0"/>
            <wp:wrapNone/>
            <wp:docPr id="5" name="Picture 5" descr="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horse"/>
                    <pic:cNvPicPr>
                      <a:picLocks noChangeAspect="1"/>
                    </pic:cNvPicPr>
                  </pic:nvPicPr>
                  <pic:blipFill>
                    <a:blip r:embed="rId7">
                      <a:lum bright="70000" contrast="-70000"/>
                    </a:blip>
                    <a:stretch>
                      <a:fillRect/>
                    </a:stretch>
                  </pic:blipFill>
                  <pic:spPr>
                    <a:xfrm>
                      <a:off x="0" y="0"/>
                      <a:ext cx="4424680" cy="8229600"/>
                    </a:xfrm>
                    <a:prstGeom prst="rect">
                      <a:avLst/>
                    </a:prstGeom>
                  </pic:spPr>
                </pic:pic>
              </a:graphicData>
            </a:graphic>
          </wp:anchor>
        </w:drawing>
      </w:r>
      <w:r>
        <w:rPr>
          <w:rtl w:val="0"/>
        </w:rPr>
        <w:t>Simply Equine, LLC requires a 30 day cancellation notice.  Student remains financially obligated during those 30 days, even if they elect not to participate in riding lessons during that time.  Student will be continually re-enrolled at their current upfront/ monthly rate until Simply Equine, LLC is contacted via email or text message (</w:t>
      </w:r>
      <w:r>
        <w:fldChar w:fldCharType="begin"/>
      </w:r>
      <w:r>
        <w:instrText xml:space="preserve"> HYPERLINK "mailto:SimplyEquineLLC@gmail.com" \h </w:instrText>
      </w:r>
      <w:r>
        <w:fldChar w:fldCharType="separate"/>
      </w:r>
      <w:r>
        <w:rPr>
          <w:color w:val="1155CC"/>
          <w:u w:val="single"/>
          <w:rtl w:val="0"/>
        </w:rPr>
        <w:t>SimplyEquineLLC@gmail.com</w:t>
      </w:r>
      <w:r>
        <w:rPr>
          <w:color w:val="1155CC"/>
          <w:u w:val="single"/>
          <w:rtl w:val="0"/>
        </w:rPr>
        <w:fldChar w:fldCharType="end"/>
      </w:r>
      <w:r>
        <w:rPr>
          <w:rtl w:val="0"/>
        </w:rPr>
        <w:t>; (315) 945-8105 and the payment plan is updated.  The quarterly calendar is available on our website ‘SimplyEquineLLC.com’.</w:t>
      </w:r>
    </w:p>
    <w:p w14:paraId="0000003D"/>
    <w:p w14:paraId="0000003E">
      <w:r>
        <w:rPr>
          <w:rtl w:val="0"/>
        </w:rPr>
        <w:t xml:space="preserve">Upon canceling your subscription, we will schedule an exit interview to hear any useful feedback from you.  We are always trying to improve our program and value </w:t>
      </w:r>
      <w:r>
        <w:rPr>
          <w:rtl w:val="0"/>
          <w:lang w:val="en-US"/>
        </w:rPr>
        <w:t>Student</w:t>
      </w:r>
      <w:r>
        <w:rPr>
          <w:rtl w:val="0"/>
        </w:rPr>
        <w:t xml:space="preserve"> feedback.</w:t>
      </w:r>
    </w:p>
    <w:p w14:paraId="00000040"/>
    <w:p w14:paraId="00000041">
      <w:r>
        <w:rPr>
          <w:rtl w:val="0"/>
        </w:rPr>
        <w:t>Initial:____________</w:t>
      </w:r>
    </w:p>
    <w:p w14:paraId="00000042"/>
    <w:p w14:paraId="00000043"/>
    <w:p w14:paraId="00000044">
      <w:pPr>
        <w:rPr>
          <w:b/>
          <w:bCs/>
        </w:rPr>
      </w:pPr>
      <w:r>
        <w:rPr>
          <w:b/>
          <w:bCs/>
          <w:rtl w:val="0"/>
        </w:rPr>
        <w:t>7. No Guarantee</w:t>
      </w:r>
    </w:p>
    <w:p w14:paraId="00000045"/>
    <w:p w14:paraId="00000046">
      <w:r>
        <w:rPr>
          <w:rtl w:val="0"/>
        </w:rPr>
        <w:t xml:space="preserve">The company does not warrant or guarantee any specific level of performance or results.  The results of your riding program are largely based on the efforts of the student. </w:t>
      </w:r>
    </w:p>
    <w:p w14:paraId="4A04FF0D">
      <w:pPr>
        <w:rPr>
          <w:rtl w:val="0"/>
        </w:rPr>
      </w:pPr>
    </w:p>
    <w:p w14:paraId="034E543A">
      <w:r>
        <w:rPr>
          <w:rtl w:val="0"/>
        </w:rPr>
        <w:t>Initial:____________</w:t>
      </w:r>
    </w:p>
    <w:p w14:paraId="256EC4A5"/>
    <w:p w14:paraId="00000048"/>
    <w:p w14:paraId="00000049">
      <w:pPr>
        <w:rPr>
          <w:b/>
          <w:bCs/>
        </w:rPr>
      </w:pPr>
      <w:r>
        <w:rPr>
          <w:b/>
          <w:bCs/>
          <w:rtl w:val="0"/>
        </w:rPr>
        <w:t xml:space="preserve">8.  Communications </w:t>
      </w:r>
    </w:p>
    <w:p w14:paraId="0000004A">
      <w:pPr>
        <w:rPr>
          <w:b/>
          <w:bCs/>
        </w:rPr>
      </w:pPr>
    </w:p>
    <w:p w14:paraId="0000004B">
      <w:pPr>
        <w:numPr>
          <w:ilvl w:val="0"/>
          <w:numId w:val="6"/>
        </w:numPr>
        <w:ind w:left="720" w:hanging="360"/>
      </w:pPr>
      <w:r>
        <w:rPr>
          <w:rtl w:val="0"/>
        </w:rPr>
        <w:t xml:space="preserve">Please note that instructors do not have time to discuss </w:t>
      </w:r>
      <w:r>
        <w:rPr>
          <w:rtl w:val="0"/>
          <w:lang w:val="en-US"/>
        </w:rPr>
        <w:t>Student</w:t>
      </w:r>
      <w:r>
        <w:rPr>
          <w:rtl w:val="0"/>
        </w:rPr>
        <w:t xml:space="preserve"> goals and concerns during lesson hours.  Please schedule a goal setting meeting to make sure there is a good time set aside for these conversations.   </w:t>
      </w:r>
    </w:p>
    <w:p w14:paraId="0000004C"/>
    <w:p w14:paraId="0000004D">
      <w:pPr>
        <w:numPr>
          <w:ilvl w:val="0"/>
          <w:numId w:val="6"/>
        </w:numPr>
        <w:ind w:left="720" w:hanging="360"/>
      </w:pPr>
      <w:r>
        <w:rPr>
          <w:rtl w:val="0"/>
          <w:lang w:val="en-US"/>
        </w:rPr>
        <w:t>Student</w:t>
      </w:r>
      <w:r>
        <w:rPr>
          <w:rtl w:val="0"/>
        </w:rPr>
        <w:t xml:space="preserve"> agrees to communicate all scheduling changes or any other concerns about the program either through the barn telephone at (315) 945-8105 or email ‘SimplyEquineLLC@gmail.com’.</w:t>
      </w:r>
    </w:p>
    <w:p w14:paraId="0000004E">
      <w:pPr>
        <w:ind w:left="720" w:firstLine="0"/>
      </w:pPr>
    </w:p>
    <w:p w14:paraId="1DE78A41">
      <w:pPr>
        <w:rPr>
          <w:b/>
          <w:bCs/>
        </w:rPr>
      </w:pPr>
      <w:r>
        <w:rPr>
          <w:rtl w:val="0"/>
        </w:rPr>
        <w:t>Initial:___________</w:t>
      </w:r>
      <w:r>
        <w:rPr>
          <w:b/>
          <w:bCs/>
          <w:rtl w:val="0"/>
        </w:rPr>
        <w:t>_</w:t>
      </w:r>
    </w:p>
    <w:p w14:paraId="7B96B20B">
      <w:pPr>
        <w:rPr>
          <w:b/>
          <w:bCs/>
        </w:rPr>
      </w:pPr>
    </w:p>
    <w:p w14:paraId="100FDD44">
      <w:pPr>
        <w:keepNext/>
        <w:widowControl w:val="0"/>
        <w:numPr>
          <w:ilvl w:val="0"/>
          <w:numId w:val="7"/>
        </w:numPr>
        <w:spacing w:before="214" w:line="240" w:lineRule="auto"/>
        <w:ind w:left="22" w:firstLine="0"/>
        <w:rPr>
          <w:rFonts w:hint="default" w:ascii="Arial" w:hAnsi="Arial" w:eastAsia="Times New Roman" w:cs="Arial"/>
          <w:sz w:val="22"/>
          <w:szCs w:val="22"/>
        </w:rPr>
      </w:pPr>
      <w:r>
        <w:rPr>
          <w:rFonts w:hint="default" w:ascii="Arial" w:hAnsi="Arial" w:eastAsia="Times New Roman" w:cs="Arial"/>
          <w:b/>
          <w:bCs/>
          <w:sz w:val="22"/>
          <w:szCs w:val="22"/>
          <w:rtl w:val="0"/>
        </w:rPr>
        <w:t>Sa</w:t>
      </w:r>
      <w:r>
        <w:rPr>
          <w:rFonts w:hint="default" w:ascii="Arial" w:hAnsi="Arial" w:eastAsia="Times New Roman" w:cs="Arial"/>
          <w:b/>
          <w:sz w:val="22"/>
          <w:szCs w:val="22"/>
          <w:rtl w:val="0"/>
        </w:rPr>
        <w:t xml:space="preserve">fe Sport - </w:t>
      </w:r>
      <w:r>
        <w:rPr>
          <w:rFonts w:hint="default" w:ascii="Arial" w:hAnsi="Arial" w:eastAsia="Times New Roman" w:cs="Arial"/>
          <w:sz w:val="22"/>
          <w:szCs w:val="22"/>
          <w:rtl w:val="0"/>
        </w:rPr>
        <w:t>Recognizing, Reducing, &amp; Responding to Misconduct and Abuse in Sport</w:t>
      </w:r>
    </w:p>
    <w:p w14:paraId="7D454ADD">
      <w:pPr>
        <w:keepNext/>
        <w:widowControl w:val="0"/>
        <w:spacing w:before="214" w:line="240" w:lineRule="auto"/>
        <w:ind w:left="22" w:firstLine="0"/>
        <w:rPr>
          <w:rFonts w:hint="default" w:ascii="Arial" w:hAnsi="Arial" w:eastAsia="Times New Roman" w:cs="Arial"/>
          <w:sz w:val="22"/>
          <w:szCs w:val="22"/>
        </w:rPr>
      </w:pPr>
      <w:r>
        <w:rPr>
          <w:rFonts w:hint="default" w:ascii="Arial" w:hAnsi="Arial" w:eastAsia="Times New Roman" w:cs="Arial"/>
          <w:sz w:val="22"/>
          <w:szCs w:val="22"/>
          <w:rtl w:val="0"/>
        </w:rPr>
        <w:t xml:space="preserve">I acknowledge that USEF’s Safe Sport Policy and Minor Athlete Abuse Prevention Policies are  intended to protect athletes from abuse and risks of harm in sport, and that the Training Session  between an adult and Minor Athlete is permitted. I consent and agree that I have had the  opportunity to review USEF’s Safe Sport Policy and Minor Athlete Abuse Prevention Policies,  available at http://safesport.usef.org. </w:t>
      </w:r>
    </w:p>
    <w:p w14:paraId="46B6BE79">
      <w:pPr>
        <w:rPr>
          <w:b/>
          <w:bCs/>
          <w:rtl w:val="0"/>
        </w:rPr>
      </w:pPr>
    </w:p>
    <w:p w14:paraId="48E12A56">
      <w:pPr>
        <w:rPr>
          <w:rtl w:val="0"/>
        </w:rPr>
      </w:pPr>
      <w:r>
        <w:rPr>
          <w:rtl w:val="0"/>
        </w:rPr>
        <w:t>Initial:____________</w:t>
      </w:r>
    </w:p>
    <w:p w14:paraId="3BDAFD5A">
      <w:pPr>
        <w:rPr>
          <w:rtl w:val="0"/>
        </w:rPr>
      </w:pPr>
    </w:p>
    <w:p w14:paraId="6DE3D5F4">
      <w:pPr>
        <w:pStyle w:val="12"/>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27" w:lineRule="atLeast"/>
        <w:rPr>
          <w:sz w:val="22"/>
          <w:szCs w:val="22"/>
        </w:rPr>
      </w:pPr>
      <w:r>
        <w:rPr>
          <w:rFonts w:hint="default" w:ascii="Arial" w:hAnsi="Arial" w:cs="Arial"/>
          <w:b/>
          <w:bCs/>
          <w:i w:val="0"/>
          <w:iCs w:val="0"/>
          <w:color w:val="000000"/>
          <w:sz w:val="22"/>
          <w:szCs w:val="22"/>
          <w:u w:val="none"/>
          <w:shd w:val="clear" w:fill="FFFFFF"/>
          <w:vertAlign w:val="baseline"/>
          <w:lang w:val="en-US"/>
        </w:rPr>
        <w:t>10</w:t>
      </w:r>
      <w:r>
        <w:rPr>
          <w:rFonts w:ascii="Arial" w:hAnsi="Arial" w:cs="Arial"/>
          <w:b/>
          <w:bCs/>
          <w:i w:val="0"/>
          <w:iCs w:val="0"/>
          <w:color w:val="000000"/>
          <w:sz w:val="22"/>
          <w:szCs w:val="22"/>
          <w:u w:val="none"/>
          <w:shd w:val="clear" w:fill="FFFFFF"/>
          <w:vertAlign w:val="baseline"/>
        </w:rPr>
        <w:t>. Credit Card Authorization Statement</w:t>
      </w:r>
    </w:p>
    <w:p w14:paraId="114BCA74">
      <w:pPr>
        <w:pStyle w:val="12"/>
        <w:keepNext w:val="0"/>
        <w:keepLines w:val="0"/>
        <w:widowControl/>
        <w:suppressLineNumbers w:val="0"/>
        <w:shd w:val="clear" w:fill="FFFFFF"/>
        <w:bidi w:val="0"/>
        <w:spacing w:before="0" w:beforeAutospacing="0" w:after="240" w:afterAutospacing="0" w:line="27" w:lineRule="atLeast"/>
        <w:rPr>
          <w:rFonts w:hint="default" w:ascii="sans-serif" w:hAnsi="sans-serif" w:eastAsia="sans-serif" w:cs="sans-serif"/>
          <w:b/>
          <w:bCs/>
          <w:i w:val="0"/>
          <w:iCs w:val="0"/>
          <w:color w:val="000000"/>
          <w:sz w:val="22"/>
          <w:szCs w:val="22"/>
          <w:u w:val="none"/>
        </w:rPr>
      </w:pPr>
      <w:r>
        <w:rPr>
          <w:rFonts w:hint="default" w:ascii="Arial" w:hAnsi="Arial" w:cs="Arial"/>
          <w:i w:val="0"/>
          <w:iCs w:val="0"/>
          <w:color w:val="000000"/>
          <w:sz w:val="22"/>
          <w:szCs w:val="22"/>
          <w:u w:val="none"/>
          <w:shd w:val="clear" w:fill="FFFFFF"/>
          <w:vertAlign w:val="baseline"/>
        </w:rPr>
        <w:t>I authorize</w:t>
      </w:r>
      <w:r>
        <w:rPr>
          <w:rFonts w:hint="default" w:ascii="Arial" w:hAnsi="Arial" w:cs="Arial"/>
          <w:i w:val="0"/>
          <w:iCs w:val="0"/>
          <w:color w:val="000000"/>
          <w:sz w:val="22"/>
          <w:szCs w:val="22"/>
          <w:u w:val="none"/>
          <w:shd w:val="clear" w:fill="FFFFFF"/>
          <w:vertAlign w:val="baseline"/>
          <w:lang w:val="en-US"/>
        </w:rPr>
        <w:t>Simply Equine, LLC</w:t>
      </w:r>
      <w:r>
        <w:rPr>
          <w:rFonts w:hint="default" w:ascii="Arial" w:hAnsi="Arial" w:cs="Arial"/>
          <w:i w:val="0"/>
          <w:iCs w:val="0"/>
          <w:color w:val="000000"/>
          <w:sz w:val="22"/>
          <w:szCs w:val="22"/>
          <w:u w:val="none"/>
          <w:shd w:val="clear" w:fill="FFFFFF"/>
          <w:vertAlign w:val="baseline"/>
        </w:rPr>
        <w:t xml:space="preserve"> to charge my credit card for agreed-upon services and fees. </w:t>
      </w:r>
      <w:r>
        <w:rPr>
          <w:rFonts w:hint="default" w:ascii="Arial" w:hAnsi="Arial" w:cs="Arial"/>
          <w:i w:val="0"/>
          <w:iCs w:val="0"/>
          <w:color w:val="000000"/>
          <w:sz w:val="22"/>
          <w:szCs w:val="22"/>
          <w:u w:val="none"/>
          <w:shd w:val="clear" w:fill="FFFFFF"/>
          <w:vertAlign w:val="baseline"/>
          <w:lang w:val="en-US"/>
        </w:rPr>
        <w:t>*</w:t>
      </w:r>
      <w:r>
        <w:rPr>
          <w:rFonts w:hint="default" w:ascii="Arial" w:hAnsi="Arial" w:eastAsia="sans-serif" w:cs="Arial"/>
          <w:b/>
          <w:bCs/>
          <w:i w:val="0"/>
          <w:iCs w:val="0"/>
          <w:color w:val="000000"/>
          <w:sz w:val="22"/>
          <w:szCs w:val="22"/>
          <w:u w:val="none"/>
          <w:shd w:val="clear" w:fill="FFFFFF"/>
          <w:vertAlign w:val="baseline"/>
        </w:rPr>
        <w:t>No Chargebacks:</w:t>
      </w:r>
      <w:r>
        <w:rPr>
          <w:rFonts w:hint="default" w:ascii="Arial" w:hAnsi="Arial" w:eastAsia="sans-serif" w:cs="Arial"/>
          <w:i w:val="0"/>
          <w:iCs w:val="0"/>
          <w:color w:val="000000"/>
          <w:sz w:val="22"/>
          <w:szCs w:val="22"/>
          <w:u w:val="none"/>
          <w:shd w:val="clear" w:fill="FFFFFF"/>
          <w:vertAlign w:val="baseline"/>
        </w:rPr>
        <w:t xml:space="preserve"> I agree not to initiate any chargebacks against</w:t>
      </w:r>
      <w:r>
        <w:rPr>
          <w:rFonts w:hint="default" w:ascii="Arial" w:hAnsi="Arial" w:eastAsia="sans-serif" w:cs="Arial"/>
          <w:i w:val="0"/>
          <w:iCs w:val="0"/>
          <w:color w:val="000000"/>
          <w:sz w:val="22"/>
          <w:szCs w:val="22"/>
          <w:u w:val="none"/>
          <w:shd w:val="clear" w:fill="FFFFFF"/>
          <w:vertAlign w:val="baseline"/>
          <w:lang w:val="en-US"/>
        </w:rPr>
        <w:t xml:space="preserve"> Simply Equine, LLC</w:t>
      </w:r>
      <w:r>
        <w:rPr>
          <w:rFonts w:hint="default" w:ascii="Arial" w:hAnsi="Arial" w:eastAsia="sans-serif" w:cs="Arial"/>
          <w:b/>
          <w:bCs/>
          <w:i w:val="0"/>
          <w:iCs w:val="0"/>
          <w:color w:val="000000"/>
          <w:sz w:val="22"/>
          <w:szCs w:val="22"/>
          <w:u w:val="none"/>
          <w:shd w:val="clear" w:fill="FFFFFF"/>
          <w:vertAlign w:val="baseline"/>
        </w:rPr>
        <w:t xml:space="preserve"> </w:t>
      </w:r>
      <w:r>
        <w:rPr>
          <w:rFonts w:hint="default" w:ascii="Arial" w:hAnsi="Arial" w:eastAsia="sans-serif" w:cs="Arial"/>
          <w:i w:val="0"/>
          <w:iCs w:val="0"/>
          <w:color w:val="000000"/>
          <w:sz w:val="22"/>
          <w:szCs w:val="22"/>
          <w:u w:val="none"/>
          <w:shd w:val="clear" w:fill="FFFFFF"/>
          <w:vertAlign w:val="baseline"/>
        </w:rPr>
        <w:t>for payments made. Chargebacks are prohibited and may result in additional fees and legal action.</w:t>
      </w:r>
    </w:p>
    <w:p w14:paraId="5BF86E4C">
      <w:pPr>
        <w:pStyle w:val="12"/>
        <w:keepNext w:val="0"/>
        <w:keepLines w:val="0"/>
        <w:widowControl/>
        <w:suppressLineNumbers w:val="0"/>
        <w:shd w:val="clear" w:fill="FFFFFF"/>
        <w:bidi w:val="0"/>
        <w:spacing w:before="0" w:beforeAutospacing="0" w:after="240" w:afterAutospacing="0" w:line="27" w:lineRule="atLeast"/>
        <w:rPr>
          <w:sz w:val="22"/>
          <w:szCs w:val="22"/>
        </w:rPr>
      </w:pPr>
      <w:r>
        <w:rPr>
          <w:rFonts w:hint="default" w:ascii="Arial" w:hAnsi="Arial" w:cs="Arial"/>
          <w:i w:val="0"/>
          <w:iCs w:val="0"/>
          <w:color w:val="000000"/>
          <w:sz w:val="22"/>
          <w:szCs w:val="22"/>
          <w:u w:val="none"/>
          <w:shd w:val="clear" w:fill="FFFFFF"/>
          <w:vertAlign w:val="baseline"/>
        </w:rPr>
        <w:t>By signing below or providing my credit card information verbally or electronically, I confirm that I have read and understand the terms of this authorization statement.</w:t>
      </w:r>
    </w:p>
    <w:p w14:paraId="0A7209F6">
      <w:pPr>
        <w:rPr>
          <w:rtl w:val="0"/>
        </w:rPr>
      </w:pPr>
    </w:p>
    <w:p w14:paraId="63F6137D">
      <w:pPr>
        <w:rPr>
          <w:b/>
          <w:bCs/>
          <w:rtl w:val="0"/>
        </w:rPr>
      </w:pPr>
    </w:p>
    <w:p w14:paraId="5C8915E9">
      <w:pPr>
        <w:rPr>
          <w:b/>
          <w:bCs/>
          <w:rtl w:val="0"/>
        </w:rPr>
      </w:pPr>
    </w:p>
    <w:p w14:paraId="00000050">
      <w:pPr>
        <w:rPr>
          <w:b/>
          <w:bCs/>
        </w:rPr>
      </w:pPr>
      <w:r>
        <w:rPr>
          <w:rFonts w:hint="default"/>
          <w:b/>
          <w:bCs/>
          <w:rtl w:val="0"/>
          <w:lang w:val="en-US"/>
        </w:rPr>
        <w:t>11</w:t>
      </w:r>
      <w:r>
        <w:rPr>
          <w:b/>
          <w:bCs/>
          <w:rtl w:val="0"/>
        </w:rPr>
        <w:t>. Release of Liability</w:t>
      </w:r>
    </w:p>
    <w:p w14:paraId="00000051"/>
    <w:p w14:paraId="39294421">
      <w:pPr>
        <w:pageBreakBefore w:val="0"/>
        <w:rPr>
          <w:rFonts w:hint="default"/>
          <w:rtl w:val="0"/>
          <w:lang w:val="en-US"/>
        </w:rPr>
      </w:pPr>
      <w:r>
        <w:rPr>
          <w:rtl w:val="0"/>
        </w:rPr>
        <w:t>I acknowledge the risks and potential for risks of horseback riding and activities in and around a facility where horses are kept and farm machinery operated.  However, I feel that the possible benefits to me/my son/my daughter/my ward are greater than the risk assumed.  Intending legally to bind myself, my heirs, and assigns, executors or administrators, I hereby waive and release forever all claims for loss or damages of any kind against Simply Equine, LLC and its staff for any and all injuries and losses that I/my son/my daughter/my ward may sustain while participating.  This release includes without limitation the risk of negligent</w:t>
      </w:r>
      <w:r>
        <w:rPr>
          <w:rFonts w:hint="default"/>
          <w:rtl w:val="0"/>
          <w:lang w:val="en-US"/>
        </w:rPr>
        <w:t>.</w:t>
      </w:r>
    </w:p>
    <w:p w14:paraId="3B08C91E">
      <w:pPr>
        <w:pageBreakBefore w:val="0"/>
        <w:rPr>
          <w:rtl w:val="0"/>
        </w:rPr>
      </w:pPr>
    </w:p>
    <w:p w14:paraId="00000052">
      <w:pPr>
        <w:pageBreakBefore w:val="0"/>
        <w:rPr>
          <w:b/>
          <w:bCs/>
        </w:rPr>
      </w:pPr>
      <w:r>
        <w:rPr>
          <w:b/>
          <w:bCs/>
          <w:rtl w:val="0"/>
        </w:rPr>
        <w:br w:type="textWrapping"/>
      </w:r>
    </w:p>
    <w:tbl>
      <w:tblPr>
        <w:tblStyle w:val="16"/>
        <w:tblW w:w="9360"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4680"/>
        <w:gridCol w:w="4680"/>
      </w:tblGrid>
      <w:tr w14:paraId="21BF52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3">
            <w:pPr>
              <w:pageBreakBefore w:val="0"/>
              <w:widowControl w:val="0"/>
              <w:spacing w:line="240" w:lineRule="auto"/>
              <w:rPr>
                <w:b/>
                <w:bCs/>
              </w:rPr>
            </w:pPr>
            <w:r>
              <w:rPr>
                <w:b/>
                <w:bCs/>
                <w:rtl w:val="0"/>
                <w:lang w:val="en-US"/>
              </w:rPr>
              <w:t>Student</w:t>
            </w:r>
            <w:r>
              <w:rPr>
                <w:b/>
                <w:bCs/>
                <w:rtl w:val="0"/>
              </w:rPr>
              <w:br w:type="textWrapping"/>
            </w:r>
            <w:r>
              <w:rPr>
                <w:rFonts w:hint="default"/>
                <w:lang w:val="en-US"/>
              </w:rPr>
              <w:drawing>
                <wp:anchor distT="0" distB="0" distL="114300" distR="114300" simplePos="0" relativeHeight="251662336" behindDoc="1" locked="0" layoutInCell="1" allowOverlap="1">
                  <wp:simplePos x="0" y="0"/>
                  <wp:positionH relativeFrom="column">
                    <wp:posOffset>1216660</wp:posOffset>
                  </wp:positionH>
                  <wp:positionV relativeFrom="paragraph">
                    <wp:posOffset>-2020570</wp:posOffset>
                  </wp:positionV>
                  <wp:extent cx="4424680" cy="8229600"/>
                  <wp:effectExtent l="0" t="0" r="13970" b="0"/>
                  <wp:wrapNone/>
                  <wp:docPr id="6" name="Picture 6" descr="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orse"/>
                          <pic:cNvPicPr>
                            <a:picLocks noChangeAspect="1"/>
                          </pic:cNvPicPr>
                        </pic:nvPicPr>
                        <pic:blipFill>
                          <a:blip r:embed="rId7">
                            <a:lum bright="70000" contrast="-70000"/>
                          </a:blip>
                          <a:stretch>
                            <a:fillRect/>
                          </a:stretch>
                        </pic:blipFill>
                        <pic:spPr>
                          <a:xfrm>
                            <a:off x="0" y="0"/>
                            <a:ext cx="4424680" cy="8229600"/>
                          </a:xfrm>
                          <a:prstGeom prst="rect">
                            <a:avLst/>
                          </a:prstGeom>
                        </pic:spPr>
                      </pic:pic>
                    </a:graphicData>
                  </a:graphic>
                </wp:anchor>
              </w:drawing>
            </w:r>
          </w:p>
        </w:tc>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4">
            <w:pPr>
              <w:pageBreakBefore w:val="0"/>
              <w:widowControl w:val="0"/>
              <w:spacing w:line="240" w:lineRule="auto"/>
              <w:rPr>
                <w:rFonts w:hint="default"/>
                <w:b/>
                <w:bCs/>
                <w:lang w:val="en-US"/>
              </w:rPr>
            </w:pPr>
            <w:r>
              <w:rPr>
                <w:rFonts w:hint="default"/>
                <w:b/>
                <w:bCs/>
                <w:rtl w:val="0"/>
                <w:lang w:val="en-US"/>
              </w:rPr>
              <w:t>Simply Equine, LLC</w:t>
            </w:r>
          </w:p>
        </w:tc>
      </w:tr>
      <w:tr w14:paraId="50940B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5">
            <w:pPr>
              <w:pageBreakBefore w:val="0"/>
              <w:widowControl w:val="0"/>
              <w:spacing w:line="240" w:lineRule="auto"/>
              <w:rPr>
                <w:b/>
                <w:bCs/>
              </w:rPr>
            </w:pPr>
            <w:r>
              <w:rPr>
                <w:b/>
                <w:bCs/>
                <w:rtl w:val="0"/>
              </w:rPr>
              <w:t>Name:  _________________________</w:t>
            </w:r>
          </w:p>
        </w:tc>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6">
            <w:pPr>
              <w:pageBreakBefore w:val="0"/>
              <w:widowControl w:val="0"/>
              <w:spacing w:line="240" w:lineRule="auto"/>
              <w:rPr>
                <w:b/>
                <w:bCs/>
              </w:rPr>
            </w:pPr>
            <w:r>
              <w:rPr>
                <w:b/>
                <w:bCs/>
                <w:rtl w:val="0"/>
              </w:rPr>
              <w:t>Name:  ___________________________</w:t>
            </w:r>
          </w:p>
        </w:tc>
      </w:tr>
      <w:tr w14:paraId="4C3781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7">
            <w:pPr>
              <w:pageBreakBefore w:val="0"/>
              <w:widowControl w:val="0"/>
              <w:spacing w:line="240" w:lineRule="auto"/>
              <w:rPr>
                <w:b/>
                <w:bCs/>
              </w:rPr>
            </w:pPr>
            <w:r>
              <w:rPr>
                <w:b/>
                <w:bCs/>
                <w:rtl w:val="0"/>
              </w:rPr>
              <w:t>Company:  ______________________</w:t>
            </w:r>
          </w:p>
        </w:tc>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8">
            <w:pPr>
              <w:pageBreakBefore w:val="0"/>
              <w:widowControl w:val="0"/>
              <w:spacing w:line="240" w:lineRule="auto"/>
              <w:rPr>
                <w:b/>
                <w:bCs/>
              </w:rPr>
            </w:pPr>
            <w:r>
              <w:rPr>
                <w:b/>
                <w:bCs/>
                <w:rtl w:val="0"/>
              </w:rPr>
              <w:t>Company:  _</w:t>
            </w:r>
            <w:r>
              <w:rPr>
                <w:rFonts w:hint="default"/>
                <w:b/>
                <w:bCs/>
                <w:rtl w:val="0"/>
                <w:lang w:val="en-US"/>
              </w:rPr>
              <w:t xml:space="preserve">Simply Equine, LLC </w:t>
            </w:r>
            <w:r>
              <w:rPr>
                <w:b/>
                <w:bCs/>
                <w:rtl w:val="0"/>
              </w:rPr>
              <w:t>_____</w:t>
            </w:r>
          </w:p>
        </w:tc>
      </w:tr>
      <w:tr w14:paraId="423F53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9">
            <w:pPr>
              <w:pageBreakBefore w:val="0"/>
              <w:widowControl w:val="0"/>
              <w:spacing w:line="240" w:lineRule="auto"/>
              <w:rPr>
                <w:b/>
                <w:bCs/>
              </w:rPr>
            </w:pPr>
            <w:r>
              <w:rPr>
                <w:b/>
                <w:bCs/>
                <w:rtl w:val="0"/>
              </w:rPr>
              <w:t>Signature:  ______________________</w:t>
            </w:r>
          </w:p>
        </w:tc>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A">
            <w:pPr>
              <w:pageBreakBefore w:val="0"/>
              <w:widowControl w:val="0"/>
              <w:spacing w:line="240" w:lineRule="auto"/>
              <w:rPr>
                <w:b/>
                <w:bCs/>
              </w:rPr>
            </w:pPr>
            <w:r>
              <w:rPr>
                <w:b/>
                <w:bCs/>
                <w:rtl w:val="0"/>
              </w:rPr>
              <w:t>Signature:  ________________________</w:t>
            </w:r>
          </w:p>
        </w:tc>
      </w:tr>
      <w:tr w14:paraId="044C86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B">
            <w:pPr>
              <w:pageBreakBefore w:val="0"/>
              <w:widowControl w:val="0"/>
              <w:spacing w:line="240" w:lineRule="auto"/>
              <w:rPr>
                <w:b/>
                <w:bCs/>
              </w:rPr>
            </w:pPr>
            <w:r>
              <w:rPr>
                <w:b/>
                <w:bCs/>
                <w:rtl w:val="0"/>
              </w:rPr>
              <w:t>Date:  __________________________</w:t>
            </w:r>
          </w:p>
        </w:tc>
        <w:tc>
          <w:tcPr>
            <w:tcBorders>
              <w:top w:val="single" w:color="FFFFFF" w:sz="8" w:space="0"/>
              <w:left w:val="single" w:color="FFFFFF" w:sz="8" w:space="0"/>
              <w:bottom w:val="single" w:color="FFFFFF" w:sz="8" w:space="0"/>
              <w:right w:val="single" w:color="FFFFFF" w:sz="8" w:space="0"/>
            </w:tcBorders>
            <w:shd w:val="clear" w:color="auto" w:fill="auto"/>
            <w:tcMar>
              <w:top w:w="100" w:type="dxa"/>
              <w:left w:w="100" w:type="dxa"/>
              <w:bottom w:w="100" w:type="dxa"/>
              <w:right w:w="100" w:type="dxa"/>
            </w:tcMar>
            <w:vAlign w:val="top"/>
          </w:tcPr>
          <w:p w14:paraId="0000005C">
            <w:pPr>
              <w:pageBreakBefore w:val="0"/>
              <w:widowControl w:val="0"/>
              <w:spacing w:line="240" w:lineRule="auto"/>
              <w:rPr>
                <w:b/>
                <w:bCs/>
              </w:rPr>
            </w:pPr>
            <w:r>
              <w:rPr>
                <w:b/>
                <w:bCs/>
                <w:rtl w:val="0"/>
              </w:rPr>
              <w:t>Date:  ____________________________</w:t>
            </w:r>
          </w:p>
        </w:tc>
      </w:tr>
    </w:tbl>
    <w:p w14:paraId="0000005D">
      <w:pPr>
        <w:pageBreakBefore w:val="0"/>
      </w:pPr>
    </w:p>
    <w:p w14:paraId="0000005E">
      <w:pPr>
        <w:pageBreakBefore w:val="0"/>
        <w:spacing w:before="240" w:after="240"/>
        <w:jc w:val="both"/>
      </w:pPr>
    </w:p>
    <w:p w14:paraId="0000005F">
      <w:pPr>
        <w:pageBreakBefore w:val="0"/>
      </w:pPr>
    </w:p>
    <w:p w14:paraId="00000060">
      <w:pPr>
        <w:pageBreakBefore w:val="0"/>
      </w:pPr>
    </w:p>
    <w:p w14:paraId="00000061">
      <w:pPr>
        <w:pageBreakBefore w:val="0"/>
      </w:pPr>
    </w:p>
    <w:p w14:paraId="00000062">
      <w:pPr>
        <w:pageBreakBefore w:val="0"/>
        <w:ind w:left="720" w:firstLine="0"/>
      </w:pPr>
    </w:p>
    <w:p w14:paraId="0000006E">
      <w:pPr>
        <w:pageBreakBefore w:val="0"/>
      </w:pPr>
    </w:p>
    <w:p w14:paraId="0000006F">
      <w:pPr>
        <w:pageBreakBefore w:val="0"/>
        <w:ind w:left="720" w:firstLine="0"/>
      </w:pPr>
    </w:p>
    <w:p w14:paraId="00000070">
      <w:pPr>
        <w:pageBreakBefore w:val="0"/>
        <w:jc w:val="center"/>
      </w:pPr>
    </w:p>
    <w:sectPr>
      <w:footerReference r:id="rId5" w:type="default"/>
      <w:pgSz w:w="12240" w:h="15840"/>
      <w:pgMar w:top="720" w:right="720" w:bottom="720" w:left="720" w:header="0" w:footer="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4B944FB5-DCD6-45B9-82ED-D59C5D2632A1}"/>
  </w:font>
  <w:font w:name="Arial">
    <w:panose1 w:val="020B0604020202020204"/>
    <w:charset w:val="00"/>
    <w:family w:val="swiss"/>
    <w:pitch w:val="default"/>
    <w:sig w:usb0="E0002EFF" w:usb1="C000785B" w:usb2="00000009" w:usb3="00000000" w:csb0="400001FF" w:csb1="FFFF0000"/>
    <w:embedRegular r:id="rId2" w:fontKey="{8E6795FC-D983-4123-ADE7-C6AD688286C5}"/>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B26ABE3F-4B30-4FA7-B014-3BEE4BAC8917}"/>
  </w:font>
  <w:font w:name="Wingdings">
    <w:panose1 w:val="05000000000000000000"/>
    <w:charset w:val="02"/>
    <w:family w:val="auto"/>
    <w:pitch w:val="default"/>
    <w:sig w:usb0="00000000" w:usb1="00000000" w:usb2="00000000" w:usb3="00000000" w:csb0="80000000" w:csb1="00000000"/>
    <w:embedRegular r:id="rId4" w:fontKey="{29D80773-CE9D-4BA2-9CEA-7BFE99CB67A0}"/>
  </w:font>
  <w:font w:name="Calibri">
    <w:panose1 w:val="020F0502020204030204"/>
    <w:charset w:val="00"/>
    <w:family w:val="swiss"/>
    <w:pitch w:val="default"/>
    <w:sig w:usb0="E4002EFF" w:usb1="C200247B" w:usb2="00000009" w:usb3="00000000" w:csb0="200001FF" w:csb1="00000000"/>
    <w:embedRegular r:id="rId5" w:fontKey="{87E9EE34-E57A-4A29-A5DC-987444864B14}"/>
  </w:font>
  <w:font w:name="Arial">
    <w:panose1 w:val="020B0604020202020204"/>
    <w:charset w:val="86"/>
    <w:family w:val="swiss"/>
    <w:pitch w:val="default"/>
    <w:sig w:usb0="E0002EFF" w:usb1="C000785B" w:usb2="00000009" w:usb3="00000000" w:csb0="400001FF" w:csb1="FFFF0000"/>
    <w:embedRegular r:id="rId6" w:fontKey="{B3CF3F53-C431-40F1-9160-85DB5110FD62}"/>
  </w:font>
  <w:font w:name="Arial Unicode MS">
    <w:altName w:val="Arial"/>
    <w:panose1 w:val="00000000000000000000"/>
    <w:charset w:val="00"/>
    <w:family w:val="auto"/>
    <w:pitch w:val="default"/>
    <w:sig w:usb0="00000000" w:usb1="00000000" w:usb2="00000000" w:usb3="00000000" w:csb0="00000000"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7" w:fontKey="{902E78A9-5E56-494F-B179-4401186148F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15700D">
    <w:pPr>
      <w:spacing w:before="240" w:after="240"/>
      <w:ind w:left="-360" w:right="-360" w:firstLine="0"/>
      <w:jc w:val="left"/>
    </w:pPr>
    <w:r>
      <w:fldChar w:fldCharType="begin"/>
    </w:r>
    <w:r>
      <w:instrText xml:space="preserve"> HYPERLINK "mailto:SimplyEquineLLC@gmail.com" \h </w:instrText>
    </w:r>
    <w:r>
      <w:fldChar w:fldCharType="separate"/>
    </w:r>
    <w:r>
      <w:rPr>
        <w:color w:val="1155CC"/>
        <w:u w:val="single"/>
        <w:rtl w:val="0"/>
      </w:rPr>
      <w:t>SimplyEquineLLC@gmail.com</w:t>
    </w:r>
    <w:r>
      <w:rPr>
        <w:color w:val="1155CC"/>
        <w:u w:val="single"/>
        <w:rtl w:val="0"/>
      </w:rPr>
      <w:fldChar w:fldCharType="end"/>
    </w:r>
    <w:r>
      <w:rPr>
        <w:rtl w:val="0"/>
      </w:rPr>
      <w:t xml:space="preserve">  </w:t>
    </w:r>
    <w:r>
      <w:rPr>
        <w:rFonts w:ascii="Calibri" w:hAnsi="Calibri" w:eastAsia="Calibri" w:cs="Calibri"/>
        <w:sz w:val="24"/>
        <w:szCs w:val="24"/>
        <w:rtl w:val="0"/>
      </w:rPr>
      <w:t xml:space="preserve">• </w:t>
    </w:r>
    <w:r>
      <w:rPr>
        <w:rtl w:val="0"/>
      </w:rPr>
      <w:t xml:space="preserve"> </w:t>
    </w:r>
    <w:r>
      <w:rPr>
        <w:rFonts w:ascii="Calibri" w:hAnsi="Calibri" w:eastAsia="Calibri" w:cs="Calibri"/>
        <w:sz w:val="24"/>
        <w:szCs w:val="24"/>
        <w:rtl w:val="0"/>
      </w:rPr>
      <w:t>www.SimplyEquineLLC.com  •  facebook.com/SimplyEquineLLC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6A8178"/>
    <w:multiLevelType w:val="singleLevel"/>
    <w:tmpl w:val="9A6A8178"/>
    <w:lvl w:ilvl="0" w:tentative="0">
      <w:start w:val="9"/>
      <w:numFmt w:val="decimal"/>
      <w:suff w:val="space"/>
      <w:lvlText w:val="%1."/>
      <w:lvlJc w:val="left"/>
    </w:lvl>
  </w:abstractNum>
  <w:abstractNum w:abstractNumId="1">
    <w:nsid w:val="B5E306ED"/>
    <w:multiLevelType w:val="multilevel"/>
    <w:tmpl w:val="B5E306ED"/>
    <w:lvl w:ilvl="0" w:tentative="0">
      <w:start w:val="1"/>
      <w:numFmt w:val="upperLetter"/>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2">
    <w:nsid w:val="BF205925"/>
    <w:multiLevelType w:val="multilevel"/>
    <w:tmpl w:val="BF205925"/>
    <w:lvl w:ilvl="0" w:tentative="0">
      <w:start w:val="1"/>
      <w:numFmt w:val="upperLetter"/>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3">
    <w:nsid w:val="CF092B84"/>
    <w:multiLevelType w:val="multilevel"/>
    <w:tmpl w:val="CF092B84"/>
    <w:lvl w:ilvl="0" w:tentative="0">
      <w:start w:val="1"/>
      <w:numFmt w:val="upperLetter"/>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4">
    <w:nsid w:val="0053208E"/>
    <w:multiLevelType w:val="multilevel"/>
    <w:tmpl w:val="0053208E"/>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5">
    <w:nsid w:val="03D62ECE"/>
    <w:multiLevelType w:val="multilevel"/>
    <w:tmpl w:val="03D62ECE"/>
    <w:lvl w:ilvl="0" w:tentative="0">
      <w:start w:val="1"/>
      <w:numFmt w:val="upperLetter"/>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6">
    <w:nsid w:val="59ADCABA"/>
    <w:multiLevelType w:val="multilevel"/>
    <w:tmpl w:val="59ADCABA"/>
    <w:lvl w:ilvl="0" w:tentative="0">
      <w:start w:val="1"/>
      <w:numFmt w:val="upperLetter"/>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num w:numId="1">
    <w:abstractNumId w:val="4"/>
  </w:num>
  <w:num w:numId="2">
    <w:abstractNumId w:val="3"/>
  </w:num>
  <w:num w:numId="3">
    <w:abstractNumId w:val="6"/>
  </w:num>
  <w:num w:numId="4">
    <w:abstractNumId w:val="2"/>
  </w:num>
  <w:num w:numId="5">
    <w:abstractNumId w:val="1"/>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2"/>
  <w:embedTrueTypeFonts/>
  <w:bordersDoNotSurroundHeader w:val="0"/>
  <w:bordersDoNotSurroundFooter w:val="0"/>
  <w:documentProtection w:enforcement="0"/>
  <w:defaultTabStop w:val="720"/>
  <w:displayHorizontalDrawingGridEvery w:val="1"/>
  <w:displayVerticalDrawingGridEvery w:val="1"/>
  <w:noPunctuationKerning w:val="1"/>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
  <w:rsids>
    <w:rsidRoot w:val="00000000"/>
    <w:rsid w:val="144D1CBF"/>
    <w:rsid w:val="1CE32418"/>
    <w:rsid w:val="273F5CB9"/>
    <w:rsid w:val="632B454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unhideWhenUsed="0" w:uiPriority="0" w:semiHidden="0" w:name="heading 3"/>
    <w:lsdException w:qFormat="1" w:unhideWhenUsed="0" w:uiPriority="0" w:semiHidden="0" w:name="heading 4"/>
    <w:lsdException w:qFormat="1"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76" w:lineRule="auto"/>
    </w:pPr>
    <w:rPr>
      <w:rFonts w:ascii="Arial" w:hAnsi="Arial" w:eastAsia="Arial" w:cs="Arial"/>
      <w:sz w:val="22"/>
      <w:szCs w:val="22"/>
      <w:lang w:val="en"/>
    </w:rPr>
  </w:style>
  <w:style w:type="paragraph" w:styleId="2">
    <w:name w:val="heading 1"/>
    <w:basedOn w:val="1"/>
    <w:next w:val="1"/>
    <w:qFormat/>
    <w:uiPriority w:val="0"/>
    <w:pPr>
      <w:keepNext/>
      <w:keepLines/>
      <w:pageBreakBefore w:val="0"/>
      <w:spacing w:before="400" w:after="120"/>
    </w:pPr>
    <w:rPr>
      <w:sz w:val="40"/>
      <w:szCs w:val="40"/>
    </w:rPr>
  </w:style>
  <w:style w:type="paragraph" w:styleId="3">
    <w:name w:val="heading 2"/>
    <w:basedOn w:val="1"/>
    <w:next w:val="1"/>
    <w:qFormat/>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qFormat/>
    <w:uiPriority w:val="0"/>
    <w:pPr>
      <w:keepNext/>
      <w:keepLines/>
      <w:pageBreakBefore w:val="0"/>
      <w:spacing w:before="280" w:after="80"/>
    </w:pPr>
    <w:rPr>
      <w:color w:val="666666"/>
      <w:sz w:val="24"/>
      <w:szCs w:val="24"/>
    </w:rPr>
  </w:style>
  <w:style w:type="paragraph" w:styleId="6">
    <w:name w:val="heading 5"/>
    <w:basedOn w:val="1"/>
    <w:next w:val="1"/>
    <w:qFormat/>
    <w:uiPriority w:val="0"/>
    <w:pPr>
      <w:keepNext/>
      <w:keepLines/>
      <w:pageBreakBefore w:val="0"/>
      <w:spacing w:before="240" w:after="80"/>
    </w:pPr>
    <w:rPr>
      <w:color w:val="666666"/>
      <w:sz w:val="22"/>
      <w:szCs w:val="22"/>
    </w:rPr>
  </w:style>
  <w:style w:type="paragraph" w:styleId="7">
    <w:name w:val="heading 6"/>
    <w:basedOn w:val="1"/>
    <w:next w:val="1"/>
    <w:uiPriority w:val="0"/>
    <w:pPr>
      <w:keepNext/>
      <w:keepLines/>
      <w:pageBreakBefore w:val="0"/>
      <w:spacing w:before="240" w:after="80"/>
    </w:pPr>
    <w:rPr>
      <w:i/>
      <w:iCs/>
      <w:color w:val="666666"/>
      <w:sz w:val="22"/>
      <w:szCs w:val="22"/>
    </w:rPr>
  </w:style>
  <w:style w:type="character" w:default="1" w:styleId="8">
    <w:name w:val="Default Paragraph Font"/>
    <w:semiHidden/>
    <w:qFormat/>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footer"/>
    <w:basedOn w:val="1"/>
    <w:qFormat/>
    <w:uiPriority w:val="0"/>
    <w:pPr>
      <w:tabs>
        <w:tab w:val="center" w:pos="4153"/>
        <w:tab w:val="right" w:pos="8306"/>
      </w:tabs>
      <w:snapToGrid w:val="0"/>
      <w:jc w:val="left"/>
    </w:pPr>
    <w:rPr>
      <w:sz w:val="18"/>
      <w:szCs w:val="18"/>
    </w:rPr>
  </w:style>
  <w:style w:type="paragraph" w:styleId="11">
    <w:name w:val="header"/>
    <w:basedOn w:val="1"/>
    <w:uiPriority w:val="0"/>
    <w:pPr>
      <w:tabs>
        <w:tab w:val="center" w:pos="4153"/>
        <w:tab w:val="right" w:pos="8306"/>
      </w:tabs>
      <w:snapToGrid w:val="0"/>
    </w:pPr>
    <w:rPr>
      <w:sz w:val="18"/>
      <w:szCs w:val="18"/>
    </w:rPr>
  </w:style>
  <w:style w:type="paragraph" w:styleId="12">
    <w:name w:val="Normal (Web)"/>
    <w:uiPriority w:val="0"/>
    <w:pPr>
      <w:spacing w:before="0" w:beforeAutospacing="1" w:after="0" w:afterAutospacing="1"/>
      <w:ind w:left="0" w:right="0"/>
      <w:jc w:val="left"/>
    </w:pPr>
    <w:rPr>
      <w:kern w:val="0"/>
      <w:sz w:val="24"/>
      <w:szCs w:val="24"/>
      <w:lang w:val="en-US" w:eastAsia="zh-CN" w:bidi="ar"/>
    </w:rPr>
  </w:style>
  <w:style w:type="paragraph" w:styleId="13">
    <w:name w:val="Subtitle"/>
    <w:basedOn w:val="1"/>
    <w:next w:val="1"/>
    <w:qFormat/>
    <w:uiPriority w:val="0"/>
    <w:pPr>
      <w:keepNext/>
      <w:keepLines/>
      <w:pageBreakBefore w:val="0"/>
      <w:spacing w:before="0" w:after="320"/>
    </w:pPr>
    <w:rPr>
      <w:rFonts w:ascii="Arial" w:hAnsi="Arial" w:eastAsia="Arial" w:cs="Arial"/>
      <w:color w:val="666666"/>
      <w:sz w:val="30"/>
      <w:szCs w:val="30"/>
    </w:rPr>
  </w:style>
  <w:style w:type="paragraph" w:styleId="14">
    <w:name w:val="Title"/>
    <w:basedOn w:val="1"/>
    <w:next w:val="1"/>
    <w:qFormat/>
    <w:uiPriority w:val="0"/>
    <w:pPr>
      <w:keepNext/>
      <w:keepLines/>
      <w:pageBreakBefore w:val="0"/>
      <w:spacing w:before="0" w:after="60"/>
    </w:pPr>
    <w:rPr>
      <w:sz w:val="52"/>
      <w:szCs w:val="52"/>
    </w:rPr>
  </w:style>
  <w:style w:type="table" w:customStyle="1" w:styleId="15">
    <w:name w:val="TableNormal"/>
    <w:qFormat/>
    <w:uiPriority w:val="0"/>
    <w:tblPr>
      <w:tblCellMar>
        <w:top w:w="100" w:type="dxa"/>
        <w:left w:w="100" w:type="dxa"/>
        <w:bottom w:w="100" w:type="dxa"/>
        <w:right w:w="100" w:type="dxa"/>
      </w:tblCellMar>
    </w:tblPr>
  </w:style>
  <w:style w:type="table" w:customStyle="1" w:styleId="16">
    <w:name w:val="_Style 10"/>
    <w:basedOn w:val="15"/>
    <w:qFormat/>
    <w:uiPriority w:val="0"/>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4</Pages>
  <TotalTime>8</TotalTime>
  <ScaleCrop>false</ScaleCrop>
  <LinksUpToDate>false</LinksUpToDate>
  <Application>WPS Office_12.2.0.23155_F1E327BC-269C-435d-A152-05C5408002CA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2026-02-05T16:50:00Z</dcterms:created>
  <dc:creator>madel</dc:creator>
  <cp:lastModifiedBy>Madelyn Simpelaar</cp:lastModifiedBy>
  <dcterms:modified xsi:type="dcterms:W3CDTF">2026-02-05T17:53:14Z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0E4DFB2E5DF2483BB631ABC1CFC3B683_12</vt:lpwstr>
  </property>
</Properties>
</file>