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A5A7" w14:textId="2BA5C683" w:rsidR="006A0AF0" w:rsidRPr="00D025FB" w:rsidRDefault="00790874" w:rsidP="00D025FB">
      <w:pPr>
        <w:jc w:val="center"/>
        <w:rPr>
          <w:rFonts w:ascii="Times New Roman" w:hAnsi="Times New Roman" w:cs="Times New Roman"/>
          <w:color w:val="404040" w:themeColor="text1" w:themeTint="BF"/>
          <w:spacing w:val="100"/>
          <w:sz w:val="64"/>
          <w:szCs w:val="64"/>
        </w:rPr>
      </w:pPr>
      <w:r>
        <w:rPr>
          <w:rFonts w:ascii="Times New Roman" w:hAnsi="Times New Roman" w:cs="Times New Roman"/>
          <w:color w:val="404040" w:themeColor="text1" w:themeTint="BF"/>
          <w:spacing w:val="100"/>
          <w:sz w:val="64"/>
          <w:szCs w:val="64"/>
        </w:rPr>
        <w:t>NATASHA</w:t>
      </w:r>
      <w:r w:rsidR="00D025FB" w:rsidRPr="00D025FB">
        <w:rPr>
          <w:rFonts w:ascii="Times New Roman" w:hAnsi="Times New Roman" w:cs="Times New Roman"/>
          <w:color w:val="404040" w:themeColor="text1" w:themeTint="BF"/>
          <w:spacing w:val="100"/>
          <w:sz w:val="64"/>
          <w:szCs w:val="64"/>
        </w:rPr>
        <w:t xml:space="preserve"> BOTBIJL</w:t>
      </w:r>
    </w:p>
    <w:p w14:paraId="484C2FAD" w14:textId="49231C13" w:rsidR="00D025FB" w:rsidRPr="00DE6780" w:rsidRDefault="000C2196" w:rsidP="00F711AE">
      <w:pPr>
        <w:pBdr>
          <w:bottom w:val="single" w:sz="4" w:space="0" w:color="auto"/>
        </w:pBdr>
        <w:jc w:val="center"/>
        <w:rPr>
          <w:rFonts w:asciiTheme="majorHAnsi" w:hAnsiTheme="majorHAnsi" w:cs="Times New Roman"/>
          <w:color w:val="404040" w:themeColor="text1" w:themeTint="BF"/>
          <w:spacing w:val="60"/>
          <w:sz w:val="22"/>
          <w:szCs w:val="22"/>
        </w:rPr>
      </w:pPr>
      <w:r w:rsidRPr="000C2196">
        <w:rPr>
          <w:rFonts w:ascii="Arial Nova" w:hAnsi="Arial Nova" w:cs="Times New Roman"/>
          <w:color w:val="404040" w:themeColor="text1" w:themeTint="BF"/>
          <w:spacing w:val="60"/>
        </w:rPr>
        <w:t>Director, Global Experiential Events &amp; Brand Experience | Corporate Meetings, Incentives &amp; Travel Programs</w:t>
      </w:r>
      <w:r w:rsidR="00F711AE">
        <w:rPr>
          <w:rFonts w:ascii="Arial Nova" w:hAnsi="Arial Nova" w:cs="Times New Roman"/>
          <w:color w:val="404040" w:themeColor="text1" w:themeTint="BF"/>
          <w:spacing w:val="60"/>
        </w:rPr>
        <w:br/>
      </w:r>
    </w:p>
    <w:p w14:paraId="2ABDAC98" w14:textId="2EF5339E" w:rsidR="00D025FB" w:rsidRPr="00DE6780" w:rsidRDefault="00F711AE" w:rsidP="00DE6780">
      <w:pPr>
        <w:pBdr>
          <w:bottom w:val="single" w:sz="4" w:space="5" w:color="auto"/>
        </w:pBdr>
        <w:jc w:val="center"/>
        <w:rPr>
          <w:rFonts w:asciiTheme="majorHAnsi" w:hAnsiTheme="majorHAnsi" w:cs="Calibri"/>
          <w:sz w:val="22"/>
          <w:szCs w:val="22"/>
        </w:rPr>
      </w:pPr>
      <w:r w:rsidRPr="00DE6780">
        <w:rPr>
          <w:rFonts w:asciiTheme="majorHAnsi" w:hAnsiTheme="majorHAnsi" w:cs="Calibri"/>
          <w:sz w:val="22"/>
          <w:szCs w:val="22"/>
        </w:rPr>
        <w:t>(</w:t>
      </w:r>
      <w:r w:rsidR="00D025FB" w:rsidRPr="00DE6780">
        <w:rPr>
          <w:rFonts w:asciiTheme="majorHAnsi" w:hAnsiTheme="majorHAnsi" w:cs="Calibri"/>
          <w:sz w:val="22"/>
          <w:szCs w:val="22"/>
        </w:rPr>
        <w:t xml:space="preserve">403) </w:t>
      </w:r>
      <w:r w:rsidR="00790874" w:rsidRPr="00DE6780">
        <w:rPr>
          <w:rFonts w:asciiTheme="majorHAnsi" w:hAnsiTheme="majorHAnsi" w:cs="Calibri"/>
          <w:sz w:val="22"/>
          <w:szCs w:val="22"/>
        </w:rPr>
        <w:t>831-5551</w:t>
      </w:r>
      <w:r w:rsidRPr="00DE6780">
        <w:rPr>
          <w:rFonts w:asciiTheme="majorHAnsi" w:hAnsiTheme="majorHAnsi" w:cs="Calibri"/>
          <w:sz w:val="22"/>
          <w:szCs w:val="22"/>
        </w:rPr>
        <w:t xml:space="preserve"> |</w:t>
      </w:r>
      <w:r w:rsidR="00D025FB" w:rsidRPr="00DE6780">
        <w:rPr>
          <w:rFonts w:asciiTheme="majorHAnsi" w:hAnsiTheme="majorHAnsi" w:cs="Calibri"/>
          <w:sz w:val="22"/>
          <w:szCs w:val="22"/>
        </w:rPr>
        <w:t xml:space="preserve"> </w:t>
      </w:r>
      <w:hyperlink r:id="rId5" w:history="1">
        <w:r w:rsidR="00790874" w:rsidRPr="00DE6780">
          <w:rPr>
            <w:rStyle w:val="Hyperlink"/>
            <w:rFonts w:asciiTheme="majorHAnsi" w:hAnsiTheme="majorHAnsi" w:cs="Calibri"/>
            <w:sz w:val="22"/>
            <w:szCs w:val="22"/>
          </w:rPr>
          <w:t>nl.botbijl@gmail.com</w:t>
        </w:r>
      </w:hyperlink>
      <w:r w:rsidRPr="00DE6780">
        <w:rPr>
          <w:rFonts w:asciiTheme="majorHAnsi" w:hAnsiTheme="majorHAnsi" w:cs="Calibri"/>
          <w:sz w:val="22"/>
          <w:szCs w:val="22"/>
        </w:rPr>
        <w:t xml:space="preserve"> | Calgary, AB</w:t>
      </w:r>
      <w:r w:rsidR="000C2196" w:rsidRPr="00DE6780">
        <w:rPr>
          <w:rFonts w:asciiTheme="majorHAnsi" w:hAnsiTheme="majorHAnsi" w:cs="Calibri"/>
          <w:sz w:val="22"/>
          <w:szCs w:val="22"/>
        </w:rPr>
        <w:t xml:space="preserve"> |</w:t>
      </w:r>
      <w:hyperlink r:id="rId6" w:history="1">
        <w:r w:rsidR="000C2196" w:rsidRPr="00DE6780">
          <w:rPr>
            <w:rStyle w:val="Hyperlink"/>
            <w:rFonts w:asciiTheme="majorHAnsi" w:hAnsiTheme="majorHAnsi" w:cs="Calibri"/>
            <w:sz w:val="22"/>
            <w:szCs w:val="22"/>
          </w:rPr>
          <w:t xml:space="preserve"> LinkedIn</w:t>
        </w:r>
      </w:hyperlink>
      <w:r w:rsidR="000C2196" w:rsidRPr="00DE6780">
        <w:rPr>
          <w:rFonts w:asciiTheme="majorHAnsi" w:hAnsiTheme="majorHAnsi" w:cs="Calibri"/>
          <w:sz w:val="22"/>
          <w:szCs w:val="22"/>
        </w:rPr>
        <w:t xml:space="preserve"> </w:t>
      </w:r>
    </w:p>
    <w:p w14:paraId="42867711" w14:textId="365D092F" w:rsidR="00D025FB" w:rsidRPr="00D025FB" w:rsidRDefault="00D025FB" w:rsidP="00D025FB">
      <w:pPr>
        <w:rPr>
          <w:rFonts w:ascii="Arial Nova" w:hAnsi="Arial Nova" w:cs="Times New Roman"/>
          <w:b/>
          <w:bCs/>
          <w:color w:val="404040" w:themeColor="text1" w:themeTint="BF"/>
          <w:spacing w:val="20"/>
        </w:rPr>
      </w:pPr>
      <w:r>
        <w:rPr>
          <w:rFonts w:ascii="Arial Nova" w:hAnsi="Arial Nova" w:cs="Times New Roman"/>
          <w:b/>
          <w:bCs/>
          <w:color w:val="404040" w:themeColor="text1" w:themeTint="BF"/>
          <w:spacing w:val="20"/>
        </w:rPr>
        <w:t>Professional Summary</w:t>
      </w:r>
    </w:p>
    <w:p w14:paraId="2F734C84" w14:textId="4E27F504" w:rsidR="00D0694C" w:rsidRPr="00D0694C" w:rsidRDefault="00D0694C" w:rsidP="00D0694C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 w:rsidRPr="00D0694C">
        <w:rPr>
          <w:rFonts w:ascii="Calibri" w:hAnsi="Calibri" w:cs="Calibri"/>
          <w:sz w:val="22"/>
          <w:szCs w:val="22"/>
        </w:rPr>
        <w:t>Global Director, Experiential Brand Strategy &amp; Marketing with 18+ years of experience directing enterprise-level, brand-led programs across North America and international markets. Recognized as a Top 40 Under 40 in the Global Events Industry, with a proven ability to own and scale global experiential portfolios up to $4.5M USD for organizations with 10,000+ employees.</w:t>
      </w:r>
    </w:p>
    <w:p w14:paraId="605DDFA3" w14:textId="2B649EAC" w:rsidR="00D0694C" w:rsidRPr="00D0694C" w:rsidRDefault="00D0694C" w:rsidP="00D0694C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 w:rsidRPr="00D0694C">
        <w:rPr>
          <w:rFonts w:ascii="Calibri" w:hAnsi="Calibri" w:cs="Calibri"/>
          <w:sz w:val="22"/>
          <w:szCs w:val="22"/>
        </w:rPr>
        <w:t>Known for transforming events into strategic brand and revenue-driving platforms, designs and leads experiential programs that elevate brand presence, support pipeline growth, and strengthen client and employee engagement. Partners with C-suite leaders to shape global event strategy, aligning experiential marketing with business objectives and measurable outcomes.</w:t>
      </w:r>
    </w:p>
    <w:p w14:paraId="581ED0E5" w14:textId="35236EF6" w:rsidR="00D0694C" w:rsidRPr="00D0694C" w:rsidRDefault="00D0694C" w:rsidP="00D0694C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 w:rsidRPr="00D0694C">
        <w:rPr>
          <w:rFonts w:ascii="Calibri" w:hAnsi="Calibri" w:cs="Calibri"/>
          <w:sz w:val="22"/>
          <w:szCs w:val="22"/>
        </w:rPr>
        <w:t>Directs global trade show and event portfolios while leading and mentoring international teams and cross-functional stakeholders, training 100+ internal partners to deliver consistent, high-impact brand experiences across regions. Proven track record of optimizing fragmented event programs into scalable frameworks that improve efficiency, governance, and brand consistency at enterprise scale.</w:t>
      </w:r>
    </w:p>
    <w:p w14:paraId="66AA7A51" w14:textId="77777777" w:rsidR="00D0694C" w:rsidRPr="00D0694C" w:rsidRDefault="00D0694C" w:rsidP="00D0694C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 w:rsidRPr="00D0694C">
        <w:rPr>
          <w:rFonts w:ascii="Calibri" w:hAnsi="Calibri" w:cs="Calibri"/>
          <w:sz w:val="22"/>
          <w:szCs w:val="22"/>
        </w:rPr>
        <w:t>Delivers six-figure cost savings through high-value contract negotiations and supplier strategy, while increasing event ROI through data-driven planning, sponsorship integration, and performance measurement. Brings a dual client-side and agency perspective, bridging executive vision with execution to deliver commercially impactful, globally integrated brand experiences.</w:t>
      </w:r>
    </w:p>
    <w:p w14:paraId="5C85DBC3" w14:textId="1DC69763" w:rsidR="000904CE" w:rsidRPr="00D0694C" w:rsidRDefault="00D025FB" w:rsidP="00D0694C">
      <w:pPr>
        <w:pBdr>
          <w:bottom w:val="single" w:sz="4" w:space="1" w:color="auto"/>
        </w:pBdr>
        <w:rPr>
          <w:rFonts w:ascii="Calibri" w:hAnsi="Calibri" w:cs="Calibri"/>
          <w:b/>
          <w:bCs/>
          <w:color w:val="404040" w:themeColor="text1" w:themeTint="BF"/>
          <w:spacing w:val="20"/>
          <w:sz w:val="28"/>
          <w:szCs w:val="28"/>
        </w:rPr>
      </w:pPr>
      <w:r w:rsidRPr="00D0694C">
        <w:rPr>
          <w:rFonts w:ascii="Calibri" w:hAnsi="Calibri" w:cs="Calibri"/>
          <w:sz w:val="22"/>
          <w:szCs w:val="22"/>
        </w:rPr>
        <w:t xml:space="preserve">Senior Project </w:t>
      </w:r>
      <w:r w:rsidR="00790874" w:rsidRPr="00D0694C">
        <w:rPr>
          <w:rFonts w:ascii="Calibri" w:hAnsi="Calibri" w:cs="Calibri"/>
          <w:sz w:val="22"/>
          <w:szCs w:val="22"/>
        </w:rPr>
        <w:t>Manager</w:t>
      </w:r>
      <w:r w:rsidRPr="00D0694C">
        <w:rPr>
          <w:rFonts w:ascii="Calibri" w:hAnsi="Calibri" w:cs="Calibri"/>
          <w:sz w:val="22"/>
          <w:szCs w:val="22"/>
        </w:rPr>
        <w:t xml:space="preserve"> </w:t>
      </w:r>
      <w:r w:rsidR="00790874" w:rsidRPr="00D0694C">
        <w:rPr>
          <w:rFonts w:ascii="Calibri" w:hAnsi="Calibri" w:cs="Calibri"/>
          <w:sz w:val="22"/>
          <w:szCs w:val="22"/>
        </w:rPr>
        <w:t xml:space="preserve">– Global Events </w:t>
      </w:r>
      <w:r w:rsidRPr="00D0694C">
        <w:rPr>
          <w:rFonts w:ascii="Calibri" w:hAnsi="Calibri" w:cs="Calibri"/>
          <w:sz w:val="22"/>
          <w:szCs w:val="22"/>
        </w:rPr>
        <w:t xml:space="preserve">| </w:t>
      </w:r>
      <w:r w:rsidR="00790874" w:rsidRPr="00D0694C">
        <w:rPr>
          <w:rFonts w:ascii="Calibri" w:hAnsi="Calibri" w:cs="Calibri"/>
          <w:sz w:val="22"/>
          <w:szCs w:val="22"/>
        </w:rPr>
        <w:t>Business Travel</w:t>
      </w:r>
      <w:r w:rsidRPr="00D0694C">
        <w:rPr>
          <w:rFonts w:ascii="Calibri" w:hAnsi="Calibri" w:cs="Calibri"/>
          <w:sz w:val="22"/>
          <w:szCs w:val="22"/>
        </w:rPr>
        <w:t xml:space="preserve"> | </w:t>
      </w:r>
      <w:r w:rsidR="00790874" w:rsidRPr="00D0694C">
        <w:rPr>
          <w:rFonts w:ascii="Calibri" w:hAnsi="Calibri" w:cs="Calibri"/>
          <w:sz w:val="22"/>
          <w:szCs w:val="22"/>
        </w:rPr>
        <w:t>Sponsorship Coordinator</w:t>
      </w:r>
      <w:r w:rsidRPr="00D0694C">
        <w:rPr>
          <w:rFonts w:ascii="Calibri" w:hAnsi="Calibri" w:cs="Calibri"/>
          <w:sz w:val="22"/>
          <w:szCs w:val="22"/>
        </w:rPr>
        <w:t xml:space="preserve"> | </w:t>
      </w:r>
      <w:r w:rsidR="00790874" w:rsidRPr="00D0694C">
        <w:rPr>
          <w:rFonts w:ascii="Calibri" w:hAnsi="Calibri" w:cs="Calibri"/>
          <w:sz w:val="22"/>
          <w:szCs w:val="22"/>
        </w:rPr>
        <w:t>Field Marketer</w:t>
      </w:r>
      <w:r w:rsidR="000904CE" w:rsidRPr="00D0694C">
        <w:rPr>
          <w:rFonts w:ascii="Calibri" w:hAnsi="Calibri" w:cs="Calibri"/>
          <w:sz w:val="22"/>
          <w:szCs w:val="22"/>
        </w:rPr>
        <w:t xml:space="preserve"> | Stakeholder Engagement| Event &amp; Project Management| Vendor Negotiation| KPI Tracking</w:t>
      </w:r>
      <w:r w:rsidR="000C2196" w:rsidRPr="00D0694C">
        <w:rPr>
          <w:rFonts w:ascii="Calibri" w:hAnsi="Calibri" w:cs="Calibri"/>
          <w:sz w:val="22"/>
          <w:szCs w:val="22"/>
        </w:rPr>
        <w:t xml:space="preserve"> | Tech Stack Management</w:t>
      </w:r>
      <w:r w:rsidR="0069032A" w:rsidRPr="00D0694C">
        <w:rPr>
          <w:rFonts w:ascii="Calibri" w:hAnsi="Calibri" w:cs="Calibri"/>
          <w:sz w:val="22"/>
          <w:szCs w:val="22"/>
        </w:rPr>
        <w:t xml:space="preserve"> | Remote Work</w:t>
      </w:r>
    </w:p>
    <w:p w14:paraId="16041F01" w14:textId="77777777" w:rsidR="000904CE" w:rsidRDefault="000904CE" w:rsidP="000904CE">
      <w:pPr>
        <w:pBdr>
          <w:bottom w:val="single" w:sz="4" w:space="1" w:color="auto"/>
        </w:pBdr>
        <w:rPr>
          <w:rFonts w:ascii="Calibri" w:hAnsi="Calibri" w:cs="Calibri"/>
          <w:sz w:val="20"/>
          <w:szCs w:val="20"/>
        </w:rPr>
      </w:pPr>
    </w:p>
    <w:p w14:paraId="7BAED625" w14:textId="306AFDC2" w:rsidR="00D025FB" w:rsidRPr="00D0694C" w:rsidRDefault="000904CE" w:rsidP="000904CE">
      <w:pPr>
        <w:rPr>
          <w:rFonts w:ascii="Arial Nova" w:hAnsi="Arial Nova" w:cs="Times New Roman"/>
          <w:b/>
          <w:bCs/>
          <w:color w:val="404040" w:themeColor="text1" w:themeTint="BF"/>
          <w:spacing w:val="20"/>
        </w:rPr>
      </w:pPr>
      <w:r>
        <w:rPr>
          <w:rFonts w:ascii="Arial Nova" w:hAnsi="Arial Nova" w:cs="Times New Roman"/>
          <w:b/>
          <w:bCs/>
          <w:color w:val="404040" w:themeColor="text1" w:themeTint="BF"/>
          <w:spacing w:val="20"/>
        </w:rPr>
        <w:t xml:space="preserve">Work </w:t>
      </w:r>
      <w:r w:rsidR="000C2196">
        <w:rPr>
          <w:rFonts w:ascii="Arial Nova" w:hAnsi="Arial Nova" w:cs="Times New Roman"/>
          <w:b/>
          <w:bCs/>
          <w:color w:val="404040" w:themeColor="text1" w:themeTint="BF"/>
          <w:spacing w:val="20"/>
        </w:rPr>
        <w:t>History</w:t>
      </w:r>
      <w:r w:rsidR="00D0694C">
        <w:rPr>
          <w:rFonts w:ascii="Arial Nova" w:hAnsi="Arial Nova" w:cs="Times New Roman"/>
          <w:b/>
          <w:bCs/>
          <w:color w:val="404040" w:themeColor="text1" w:themeTint="BF"/>
          <w:spacing w:val="20"/>
        </w:rPr>
        <w:br/>
      </w:r>
      <w:r w:rsidR="00D025FB">
        <w:rPr>
          <w:rFonts w:ascii="Arial Nova" w:hAnsi="Arial Nova" w:cs="Times New Roman"/>
          <w:b/>
          <w:bCs/>
          <w:color w:val="404040" w:themeColor="text1" w:themeTint="BF"/>
          <w:spacing w:val="20"/>
        </w:rPr>
        <w:br/>
      </w:r>
      <w:r w:rsidR="00790874" w:rsidRPr="00D0694C">
        <w:rPr>
          <w:rFonts w:ascii="Calibri" w:hAnsi="Calibri" w:cs="Calibri"/>
          <w:b/>
          <w:bCs/>
          <w:sz w:val="22"/>
          <w:szCs w:val="22"/>
        </w:rPr>
        <w:t xml:space="preserve">Global Project Manager – </w:t>
      </w:r>
      <w:r w:rsidR="0084448E" w:rsidRPr="00D0694C">
        <w:rPr>
          <w:rFonts w:ascii="Calibri" w:hAnsi="Calibri" w:cs="Calibri"/>
          <w:b/>
          <w:bCs/>
          <w:sz w:val="22"/>
          <w:szCs w:val="22"/>
        </w:rPr>
        <w:t xml:space="preserve">Experiential </w:t>
      </w:r>
      <w:r w:rsidR="00790874" w:rsidRPr="00D0694C">
        <w:rPr>
          <w:rFonts w:ascii="Calibri" w:hAnsi="Calibri" w:cs="Calibri"/>
          <w:b/>
          <w:bCs/>
          <w:sz w:val="22"/>
          <w:szCs w:val="22"/>
        </w:rPr>
        <w:t>Events</w:t>
      </w:r>
      <w:r w:rsidR="00790874" w:rsidRPr="00D0694C">
        <w:rPr>
          <w:rFonts w:ascii="Calibri" w:hAnsi="Calibri" w:cs="Calibri"/>
          <w:b/>
          <w:bCs/>
          <w:sz w:val="22"/>
          <w:szCs w:val="22"/>
        </w:rPr>
        <w:tab/>
      </w:r>
      <w:r w:rsidR="00790874" w:rsidRPr="00D0694C">
        <w:rPr>
          <w:rFonts w:ascii="Calibri" w:hAnsi="Calibri" w:cs="Calibri"/>
          <w:b/>
          <w:bCs/>
          <w:sz w:val="22"/>
          <w:szCs w:val="22"/>
        </w:rPr>
        <w:tab/>
      </w:r>
      <w:r w:rsidR="00D025FB" w:rsidRPr="00D0694C">
        <w:rPr>
          <w:rFonts w:ascii="Calibri" w:hAnsi="Calibri" w:cs="Calibri"/>
          <w:b/>
          <w:bCs/>
          <w:sz w:val="22"/>
          <w:szCs w:val="22"/>
        </w:rPr>
        <w:tab/>
      </w:r>
      <w:r w:rsidR="00D025FB" w:rsidRPr="00D0694C">
        <w:rPr>
          <w:rFonts w:ascii="Calibri" w:hAnsi="Calibri" w:cs="Calibri"/>
          <w:b/>
          <w:bCs/>
          <w:sz w:val="22"/>
          <w:szCs w:val="22"/>
        </w:rPr>
        <w:tab/>
      </w:r>
      <w:r w:rsidR="00D025FB" w:rsidRPr="00D0694C">
        <w:rPr>
          <w:rFonts w:ascii="Calibri" w:hAnsi="Calibri" w:cs="Calibri"/>
          <w:b/>
          <w:bCs/>
          <w:sz w:val="22"/>
          <w:szCs w:val="22"/>
        </w:rPr>
        <w:tab/>
        <w:t xml:space="preserve">October 2024 </w:t>
      </w:r>
      <w:r w:rsidR="0084448E" w:rsidRPr="00D0694C">
        <w:rPr>
          <w:rFonts w:ascii="Calibri" w:hAnsi="Calibri" w:cs="Calibri"/>
          <w:b/>
          <w:bCs/>
          <w:sz w:val="22"/>
          <w:szCs w:val="22"/>
        </w:rPr>
        <w:t xml:space="preserve">- </w:t>
      </w:r>
      <w:r w:rsidR="00790874" w:rsidRPr="00D0694C">
        <w:rPr>
          <w:rFonts w:ascii="Calibri" w:hAnsi="Calibri" w:cs="Calibri"/>
          <w:b/>
          <w:bCs/>
          <w:sz w:val="22"/>
          <w:szCs w:val="22"/>
        </w:rPr>
        <w:t>Current</w:t>
      </w:r>
      <w:r w:rsidR="00D025FB" w:rsidRPr="00D0694C">
        <w:rPr>
          <w:rFonts w:ascii="Calibri" w:hAnsi="Calibri" w:cs="Calibri"/>
          <w:b/>
          <w:bCs/>
          <w:sz w:val="22"/>
          <w:szCs w:val="22"/>
        </w:rPr>
        <w:br/>
      </w:r>
      <w:r w:rsidR="00790874" w:rsidRPr="00D0694C">
        <w:rPr>
          <w:rFonts w:ascii="Calibri" w:hAnsi="Calibri" w:cs="Calibri"/>
          <w:b/>
          <w:bCs/>
          <w:sz w:val="22"/>
          <w:szCs w:val="22"/>
        </w:rPr>
        <w:t xml:space="preserve">Shell, </w:t>
      </w:r>
      <w:r w:rsidR="0084448E" w:rsidRPr="00D0694C">
        <w:rPr>
          <w:rFonts w:ascii="Calibri" w:hAnsi="Calibri" w:cs="Calibri"/>
          <w:b/>
          <w:bCs/>
          <w:sz w:val="22"/>
          <w:szCs w:val="22"/>
        </w:rPr>
        <w:t>Global</w:t>
      </w:r>
    </w:p>
    <w:p w14:paraId="6EFB46CB" w14:textId="77777777" w:rsidR="0084448E" w:rsidRPr="00D0694C" w:rsidRDefault="0084448E" w:rsidP="00D025FB">
      <w:pPr>
        <w:pStyle w:val="ListParagraph"/>
        <w:widowControl w:val="0"/>
        <w:numPr>
          <w:ilvl w:val="0"/>
          <w:numId w:val="1"/>
        </w:numPr>
        <w:tabs>
          <w:tab w:val="left" w:pos="848"/>
        </w:tabs>
        <w:autoSpaceDE w:val="0"/>
        <w:autoSpaceDN w:val="0"/>
        <w:spacing w:after="0" w:line="209" w:lineRule="exact"/>
        <w:contextualSpacing w:val="0"/>
        <w:rPr>
          <w:rFonts w:ascii="Calibri" w:hAnsi="Calibri" w:cs="Calibri"/>
          <w:sz w:val="22"/>
          <w:szCs w:val="22"/>
        </w:rPr>
      </w:pPr>
      <w:r w:rsidRPr="00D0694C">
        <w:rPr>
          <w:rFonts w:ascii="Calibri" w:hAnsi="Calibri" w:cs="Calibri"/>
          <w:sz w:val="22"/>
          <w:szCs w:val="22"/>
        </w:rPr>
        <w:t>Direct global, brand-led experiential programs across exhibitions, conferences, executive engagements, and VIP client experiences, owning end-to-end strategy, design, and execution across multiple international markets.</w:t>
      </w:r>
    </w:p>
    <w:p w14:paraId="5F3042E5" w14:textId="77777777" w:rsidR="0084448E" w:rsidRPr="00D0694C" w:rsidRDefault="0084448E" w:rsidP="00D025FB">
      <w:pPr>
        <w:pStyle w:val="ListParagraph"/>
        <w:widowControl w:val="0"/>
        <w:numPr>
          <w:ilvl w:val="0"/>
          <w:numId w:val="1"/>
        </w:numPr>
        <w:tabs>
          <w:tab w:val="left" w:pos="848"/>
        </w:tabs>
        <w:autoSpaceDE w:val="0"/>
        <w:autoSpaceDN w:val="0"/>
        <w:spacing w:after="0" w:line="209" w:lineRule="exact"/>
        <w:contextualSpacing w:val="0"/>
        <w:rPr>
          <w:rFonts w:ascii="Calibri" w:hAnsi="Calibri" w:cs="Calibri"/>
          <w:sz w:val="22"/>
          <w:szCs w:val="22"/>
        </w:rPr>
      </w:pPr>
      <w:r w:rsidRPr="00D0694C">
        <w:rPr>
          <w:rFonts w:ascii="Calibri" w:hAnsi="Calibri" w:cs="Calibri"/>
          <w:sz w:val="22"/>
          <w:szCs w:val="22"/>
        </w:rPr>
        <w:t>Partner with C-suite, senior leadership, and global business units to shape experiential strategy, aligning events with brand positioning, client engagement, and revenue-driving commercial objectives.</w:t>
      </w:r>
    </w:p>
    <w:p w14:paraId="7EF6FEEC" w14:textId="77777777" w:rsidR="0084448E" w:rsidRPr="00D0694C" w:rsidRDefault="0084448E" w:rsidP="00F711AE">
      <w:pPr>
        <w:pStyle w:val="ListParagraph"/>
        <w:widowControl w:val="0"/>
        <w:numPr>
          <w:ilvl w:val="0"/>
          <w:numId w:val="1"/>
        </w:numPr>
        <w:tabs>
          <w:tab w:val="left" w:pos="848"/>
        </w:tabs>
        <w:autoSpaceDE w:val="0"/>
        <w:autoSpaceDN w:val="0"/>
        <w:spacing w:after="0" w:line="209" w:lineRule="exact"/>
        <w:contextualSpacing w:val="0"/>
        <w:rPr>
          <w:rFonts w:ascii="Calibri" w:hAnsi="Calibri" w:cs="Calibri"/>
          <w:sz w:val="22"/>
          <w:szCs w:val="22"/>
        </w:rPr>
      </w:pPr>
      <w:r w:rsidRPr="00D0694C">
        <w:rPr>
          <w:rFonts w:ascii="Calibri" w:hAnsi="Calibri" w:cs="Calibri"/>
          <w:sz w:val="22"/>
          <w:szCs w:val="22"/>
        </w:rPr>
        <w:t xml:space="preserve">Oversee global trade show and exhibition portfolios, directing cross-functional teams and agency partners in experiential design, booth strategy, and large-scale exhibit builds to elevate brand </w:t>
      </w:r>
      <w:r w:rsidRPr="00D0694C">
        <w:rPr>
          <w:rFonts w:ascii="Calibri" w:hAnsi="Calibri" w:cs="Calibri"/>
          <w:sz w:val="22"/>
          <w:szCs w:val="22"/>
        </w:rPr>
        <w:lastRenderedPageBreak/>
        <w:t>presence and audience impact.</w:t>
      </w:r>
    </w:p>
    <w:p w14:paraId="5C50E5E0" w14:textId="77777777" w:rsidR="0084448E" w:rsidRPr="00D0694C" w:rsidRDefault="0084448E" w:rsidP="0084448E">
      <w:pPr>
        <w:pStyle w:val="ListParagraph"/>
        <w:widowControl w:val="0"/>
        <w:numPr>
          <w:ilvl w:val="0"/>
          <w:numId w:val="1"/>
        </w:numPr>
        <w:tabs>
          <w:tab w:val="left" w:pos="848"/>
        </w:tabs>
        <w:autoSpaceDE w:val="0"/>
        <w:autoSpaceDN w:val="0"/>
        <w:spacing w:after="0" w:line="209" w:lineRule="exact"/>
        <w:contextualSpacing w:val="0"/>
        <w:rPr>
          <w:rFonts w:ascii="Calibri" w:hAnsi="Calibri" w:cs="Calibri"/>
          <w:sz w:val="22"/>
          <w:szCs w:val="22"/>
        </w:rPr>
      </w:pPr>
      <w:r w:rsidRPr="00D0694C">
        <w:rPr>
          <w:rFonts w:ascii="Calibri" w:hAnsi="Calibri" w:cs="Calibri"/>
          <w:sz w:val="22"/>
          <w:szCs w:val="22"/>
        </w:rPr>
        <w:t>Designed and implemented global event governance frameworks and scalable processes, improving program consistency, reporting accuracy, and operational efficiency through integrated technology platforms.</w:t>
      </w:r>
    </w:p>
    <w:p w14:paraId="55440E23" w14:textId="5AA7395F" w:rsidR="006269B6" w:rsidRDefault="0084448E" w:rsidP="0084448E">
      <w:pPr>
        <w:pStyle w:val="ListParagraph"/>
        <w:widowControl w:val="0"/>
        <w:numPr>
          <w:ilvl w:val="0"/>
          <w:numId w:val="1"/>
        </w:numPr>
        <w:tabs>
          <w:tab w:val="left" w:pos="848"/>
        </w:tabs>
        <w:autoSpaceDE w:val="0"/>
        <w:autoSpaceDN w:val="0"/>
        <w:spacing w:after="0" w:line="209" w:lineRule="exact"/>
        <w:contextualSpacing w:val="0"/>
        <w:rPr>
          <w:rFonts w:ascii="Calibri" w:hAnsi="Calibri" w:cs="Calibri"/>
          <w:sz w:val="22"/>
          <w:szCs w:val="22"/>
        </w:rPr>
      </w:pPr>
      <w:r w:rsidRPr="00D0694C">
        <w:rPr>
          <w:rFonts w:ascii="Calibri" w:hAnsi="Calibri" w:cs="Calibri"/>
          <w:sz w:val="22"/>
          <w:szCs w:val="22"/>
        </w:rPr>
        <w:t>Own and manage multi-million-dollar event portfolios (up to $4.5M USD), driving financial governance, risk mitigation, and $350K+ in annual cost savings through strategic sourcing, contract negotiations, and supplier optimization.</w:t>
      </w:r>
    </w:p>
    <w:p w14:paraId="756A7E80" w14:textId="77777777" w:rsidR="00D0694C" w:rsidRPr="00D0694C" w:rsidRDefault="00D0694C" w:rsidP="00D0694C">
      <w:pPr>
        <w:pStyle w:val="ListParagraph"/>
        <w:widowControl w:val="0"/>
        <w:tabs>
          <w:tab w:val="left" w:pos="848"/>
        </w:tabs>
        <w:autoSpaceDE w:val="0"/>
        <w:autoSpaceDN w:val="0"/>
        <w:spacing w:after="0" w:line="209" w:lineRule="exact"/>
        <w:ind w:left="848"/>
        <w:contextualSpacing w:val="0"/>
        <w:rPr>
          <w:rFonts w:ascii="Calibri" w:hAnsi="Calibri" w:cs="Calibri"/>
          <w:sz w:val="22"/>
          <w:szCs w:val="22"/>
        </w:rPr>
      </w:pPr>
    </w:p>
    <w:p w14:paraId="45D2691D" w14:textId="77777777" w:rsidR="006269B6" w:rsidRPr="00D0694C" w:rsidRDefault="006269B6" w:rsidP="006269B6">
      <w:pPr>
        <w:widowControl w:val="0"/>
        <w:tabs>
          <w:tab w:val="left" w:pos="848"/>
        </w:tabs>
        <w:autoSpaceDE w:val="0"/>
        <w:autoSpaceDN w:val="0"/>
        <w:spacing w:after="0" w:line="209" w:lineRule="exact"/>
        <w:rPr>
          <w:rFonts w:ascii="Calibri" w:hAnsi="Calibri" w:cs="Calibri"/>
          <w:b/>
          <w:bCs/>
          <w:color w:val="404040" w:themeColor="text1" w:themeTint="BF"/>
          <w:spacing w:val="20"/>
          <w:sz w:val="22"/>
          <w:szCs w:val="22"/>
        </w:rPr>
      </w:pPr>
    </w:p>
    <w:p w14:paraId="0EE73A49" w14:textId="3E48C622" w:rsidR="00F711AE" w:rsidRPr="00D0694C" w:rsidRDefault="00790874" w:rsidP="006269B6">
      <w:pPr>
        <w:widowControl w:val="0"/>
        <w:tabs>
          <w:tab w:val="left" w:pos="848"/>
        </w:tabs>
        <w:autoSpaceDE w:val="0"/>
        <w:autoSpaceDN w:val="0"/>
        <w:spacing w:after="0" w:line="209" w:lineRule="exact"/>
        <w:rPr>
          <w:rFonts w:ascii="Calibri" w:hAnsi="Calibri" w:cs="Calibri"/>
          <w:sz w:val="22"/>
          <w:szCs w:val="22"/>
        </w:rPr>
      </w:pPr>
      <w:r w:rsidRPr="00D0694C">
        <w:rPr>
          <w:rFonts w:ascii="Calibri" w:hAnsi="Calibri" w:cs="Calibri"/>
          <w:b/>
          <w:bCs/>
          <w:sz w:val="22"/>
          <w:szCs w:val="22"/>
        </w:rPr>
        <w:t xml:space="preserve">Lead Event </w:t>
      </w:r>
      <w:r w:rsidR="001B41F7" w:rsidRPr="00D0694C">
        <w:rPr>
          <w:rFonts w:ascii="Calibri" w:hAnsi="Calibri" w:cs="Calibri"/>
          <w:b/>
          <w:bCs/>
          <w:sz w:val="22"/>
          <w:szCs w:val="22"/>
        </w:rPr>
        <w:t xml:space="preserve">&amp; Travel </w:t>
      </w:r>
      <w:r w:rsidRPr="00D0694C">
        <w:rPr>
          <w:rFonts w:ascii="Calibri" w:hAnsi="Calibri" w:cs="Calibri"/>
          <w:b/>
          <w:bCs/>
          <w:sz w:val="22"/>
          <w:szCs w:val="22"/>
        </w:rPr>
        <w:t>Coordinator</w:t>
      </w:r>
      <w:r w:rsidR="00F711AE" w:rsidRPr="00D0694C">
        <w:rPr>
          <w:rFonts w:ascii="Calibri" w:hAnsi="Calibri" w:cs="Calibri"/>
          <w:b/>
          <w:bCs/>
          <w:sz w:val="22"/>
          <w:szCs w:val="22"/>
        </w:rPr>
        <w:tab/>
      </w:r>
      <w:r w:rsidR="00F711AE" w:rsidRPr="00D0694C">
        <w:rPr>
          <w:rFonts w:ascii="Calibri" w:hAnsi="Calibri" w:cs="Calibri"/>
          <w:b/>
          <w:bCs/>
          <w:sz w:val="22"/>
          <w:szCs w:val="22"/>
        </w:rPr>
        <w:tab/>
      </w:r>
      <w:r w:rsidR="00F711AE" w:rsidRPr="00D0694C">
        <w:rPr>
          <w:rFonts w:ascii="Calibri" w:hAnsi="Calibri" w:cs="Calibri"/>
          <w:b/>
          <w:bCs/>
          <w:sz w:val="22"/>
          <w:szCs w:val="22"/>
        </w:rPr>
        <w:tab/>
      </w:r>
      <w:r w:rsidR="00F711AE" w:rsidRPr="00D0694C">
        <w:rPr>
          <w:rFonts w:ascii="Calibri" w:hAnsi="Calibri" w:cs="Calibri"/>
          <w:b/>
          <w:bCs/>
          <w:sz w:val="22"/>
          <w:szCs w:val="22"/>
        </w:rPr>
        <w:tab/>
      </w:r>
      <w:r w:rsidR="00F711AE" w:rsidRPr="00D0694C">
        <w:rPr>
          <w:rFonts w:ascii="Calibri" w:hAnsi="Calibri" w:cs="Calibri"/>
          <w:b/>
          <w:bCs/>
          <w:sz w:val="22"/>
          <w:szCs w:val="22"/>
        </w:rPr>
        <w:tab/>
      </w:r>
      <w:r w:rsidR="00216539" w:rsidRPr="00D0694C">
        <w:rPr>
          <w:rFonts w:ascii="Calibri" w:hAnsi="Calibri" w:cs="Calibri"/>
          <w:b/>
          <w:bCs/>
          <w:sz w:val="22"/>
          <w:szCs w:val="22"/>
        </w:rPr>
        <w:tab/>
      </w:r>
      <w:r w:rsidRPr="00D0694C">
        <w:rPr>
          <w:rFonts w:ascii="Calibri" w:hAnsi="Calibri" w:cs="Calibri"/>
          <w:b/>
          <w:bCs/>
          <w:sz w:val="22"/>
          <w:szCs w:val="22"/>
        </w:rPr>
        <w:t>August</w:t>
      </w:r>
      <w:r w:rsidR="00F711AE" w:rsidRPr="00D0694C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Pr="00D0694C">
        <w:rPr>
          <w:rFonts w:ascii="Calibri" w:hAnsi="Calibri" w:cs="Calibri"/>
          <w:b/>
          <w:bCs/>
          <w:sz w:val="22"/>
          <w:szCs w:val="22"/>
        </w:rPr>
        <w:t>3</w:t>
      </w:r>
      <w:r w:rsidR="00F711AE" w:rsidRPr="00D0694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0694C">
        <w:rPr>
          <w:rFonts w:ascii="Calibri" w:hAnsi="Calibri" w:cs="Calibri"/>
          <w:b/>
          <w:bCs/>
          <w:sz w:val="22"/>
          <w:szCs w:val="22"/>
        </w:rPr>
        <w:t>–</w:t>
      </w:r>
      <w:r w:rsidR="00F711AE" w:rsidRPr="00D0694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0694C">
        <w:rPr>
          <w:rFonts w:ascii="Calibri" w:hAnsi="Calibri" w:cs="Calibri"/>
          <w:b/>
          <w:bCs/>
          <w:sz w:val="22"/>
          <w:szCs w:val="22"/>
        </w:rPr>
        <w:t>October 2024</w:t>
      </w:r>
      <w:r w:rsidR="00F711AE" w:rsidRPr="00D0694C">
        <w:rPr>
          <w:rFonts w:ascii="Calibri" w:hAnsi="Calibri" w:cs="Calibri"/>
          <w:b/>
          <w:bCs/>
          <w:sz w:val="22"/>
          <w:szCs w:val="22"/>
        </w:rPr>
        <w:br/>
      </w:r>
      <w:r w:rsidRPr="00D0694C">
        <w:rPr>
          <w:rFonts w:ascii="Calibri" w:hAnsi="Calibri" w:cs="Calibri"/>
          <w:b/>
          <w:bCs/>
          <w:sz w:val="22"/>
          <w:szCs w:val="22"/>
        </w:rPr>
        <w:t>Ledcor Industries Inc.</w:t>
      </w:r>
      <w:r w:rsidR="000904CE" w:rsidRPr="00D0694C">
        <w:rPr>
          <w:rFonts w:ascii="Calibri" w:hAnsi="Calibri" w:cs="Calibri"/>
          <w:b/>
          <w:bCs/>
          <w:sz w:val="22"/>
          <w:szCs w:val="22"/>
        </w:rPr>
        <w:t>, Canada</w:t>
      </w:r>
      <w:r w:rsidR="00D0694C">
        <w:rPr>
          <w:rFonts w:ascii="Calibri" w:hAnsi="Calibri" w:cs="Calibri"/>
          <w:b/>
          <w:bCs/>
          <w:sz w:val="22"/>
          <w:szCs w:val="22"/>
        </w:rPr>
        <w:br/>
      </w:r>
    </w:p>
    <w:p w14:paraId="5263BCAB" w14:textId="77777777" w:rsidR="0069032A" w:rsidRPr="00D0694C" w:rsidRDefault="0069032A" w:rsidP="00790874">
      <w:pPr>
        <w:pStyle w:val="ListParagraph"/>
        <w:numPr>
          <w:ilvl w:val="0"/>
          <w:numId w:val="1"/>
        </w:numPr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</w:pPr>
      <w:bookmarkStart w:id="0" w:name="_Hlk213766950"/>
      <w:r w:rsidRPr="00D0694C"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  <w:t>Owned and directed corporate event strategy across Canada and the U.S., leading end-to-end planning and execution for a national portfolio supporting a workforce of 10,000+ employees.</w:t>
      </w:r>
    </w:p>
    <w:p w14:paraId="10CD82EB" w14:textId="77777777" w:rsidR="0069032A" w:rsidRPr="00D0694C" w:rsidRDefault="0069032A" w:rsidP="00790874">
      <w:pPr>
        <w:pStyle w:val="ListParagraph"/>
        <w:numPr>
          <w:ilvl w:val="0"/>
          <w:numId w:val="1"/>
        </w:numPr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  <w:t>Transformed fragmented event initiatives across multiple business units into a unified, trackable, and scalable experiential program, establishing standardized processes, governance frameworks, and reporting structures to improve visibility, consistency, and performance across the organization.</w:t>
      </w:r>
    </w:p>
    <w:p w14:paraId="55C4F39C" w14:textId="77777777" w:rsidR="0069032A" w:rsidRPr="00D0694C" w:rsidRDefault="0069032A" w:rsidP="00790874">
      <w:pPr>
        <w:pStyle w:val="ListParagraph"/>
        <w:numPr>
          <w:ilvl w:val="0"/>
          <w:numId w:val="1"/>
        </w:numPr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  <w:t>Designed and implemented enterprise-level RFP and sourcing strategies, driving competitive bidding, supplier alignment, and double-digit cost savings annually while improving contract quality and risk mitigation.</w:t>
      </w:r>
    </w:p>
    <w:p w14:paraId="1D68C3C6" w14:textId="4CDBD648" w:rsidR="00790874" w:rsidRPr="00D0694C" w:rsidRDefault="0069032A" w:rsidP="00790874">
      <w:pPr>
        <w:pStyle w:val="ListParagraph"/>
        <w:numPr>
          <w:ilvl w:val="0"/>
          <w:numId w:val="1"/>
        </w:numPr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  <w:t>Led employee engagement and internal brand experience initiatives, elevating internal events into strategic culture-building programs that strengthened engagement, retention, and organizational alignment</w:t>
      </w:r>
      <w:r w:rsidR="00790874" w:rsidRPr="00D0694C"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  <w:t>.</w:t>
      </w:r>
    </w:p>
    <w:p w14:paraId="4599D98A" w14:textId="51246FC5" w:rsidR="0069032A" w:rsidRPr="00D0694C" w:rsidRDefault="0069032A" w:rsidP="00790874">
      <w:pPr>
        <w:pStyle w:val="ListParagraph"/>
        <w:numPr>
          <w:ilvl w:val="0"/>
          <w:numId w:val="1"/>
        </w:numPr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  <w:t>Negotiated and implemented Master Services Agreements (MSAs) across key vendor categories, delivering over 15% average annual cost savings and enabling administrators and business units to operate within pre-negotiated, optimized contract frameworks.</w:t>
      </w:r>
    </w:p>
    <w:p w14:paraId="69091062" w14:textId="77777777" w:rsidR="00F711AE" w:rsidRPr="00D0694C" w:rsidRDefault="00F711AE" w:rsidP="00F711AE">
      <w:pPr>
        <w:widowControl w:val="0"/>
        <w:autoSpaceDE w:val="0"/>
        <w:autoSpaceDN w:val="0"/>
        <w:spacing w:after="0" w:line="240" w:lineRule="auto"/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</w:pPr>
    </w:p>
    <w:bookmarkEnd w:id="0"/>
    <w:p w14:paraId="13CE7B07" w14:textId="1183F395" w:rsidR="00F711AE" w:rsidRPr="00D0694C" w:rsidRDefault="00790874" w:rsidP="00F711AE">
      <w:pPr>
        <w:widowControl w:val="0"/>
        <w:tabs>
          <w:tab w:val="left" w:pos="848"/>
        </w:tabs>
        <w:autoSpaceDE w:val="0"/>
        <w:autoSpaceDN w:val="0"/>
        <w:spacing w:after="0" w:line="209" w:lineRule="exact"/>
        <w:rPr>
          <w:rFonts w:ascii="Calibri" w:hAnsi="Calibri" w:cs="Calibri"/>
          <w:b/>
          <w:bCs/>
          <w:sz w:val="22"/>
          <w:szCs w:val="22"/>
        </w:rPr>
      </w:pPr>
      <w:r w:rsidRPr="00D0694C">
        <w:rPr>
          <w:rFonts w:ascii="Calibri" w:hAnsi="Calibri" w:cs="Calibri"/>
          <w:b/>
          <w:bCs/>
          <w:sz w:val="22"/>
          <w:szCs w:val="22"/>
        </w:rPr>
        <w:t>Event &amp; Meeting Director</w:t>
      </w:r>
      <w:r w:rsidR="00F711AE" w:rsidRPr="00D0694C">
        <w:rPr>
          <w:rFonts w:ascii="Calibri" w:hAnsi="Calibri" w:cs="Calibri"/>
          <w:b/>
          <w:bCs/>
          <w:sz w:val="22"/>
          <w:szCs w:val="22"/>
        </w:rPr>
        <w:tab/>
      </w:r>
      <w:r w:rsidR="00F711AE" w:rsidRPr="00D0694C">
        <w:rPr>
          <w:rFonts w:ascii="Calibri" w:hAnsi="Calibri" w:cs="Calibri"/>
          <w:b/>
          <w:bCs/>
          <w:sz w:val="22"/>
          <w:szCs w:val="22"/>
        </w:rPr>
        <w:tab/>
      </w:r>
      <w:r w:rsidR="00F711AE" w:rsidRPr="00D0694C">
        <w:rPr>
          <w:rFonts w:ascii="Calibri" w:hAnsi="Calibri" w:cs="Calibri"/>
          <w:b/>
          <w:bCs/>
          <w:sz w:val="22"/>
          <w:szCs w:val="22"/>
        </w:rPr>
        <w:tab/>
      </w:r>
      <w:r w:rsidR="00F711AE" w:rsidRPr="00D0694C">
        <w:rPr>
          <w:rFonts w:ascii="Calibri" w:hAnsi="Calibri" w:cs="Calibri"/>
          <w:b/>
          <w:bCs/>
          <w:sz w:val="22"/>
          <w:szCs w:val="22"/>
        </w:rPr>
        <w:tab/>
      </w:r>
      <w:r w:rsidR="00F711AE" w:rsidRPr="00D0694C">
        <w:rPr>
          <w:rFonts w:ascii="Calibri" w:hAnsi="Calibri" w:cs="Calibri"/>
          <w:b/>
          <w:bCs/>
          <w:sz w:val="22"/>
          <w:szCs w:val="22"/>
        </w:rPr>
        <w:tab/>
      </w:r>
      <w:r w:rsidR="00F711AE" w:rsidRPr="00D0694C">
        <w:rPr>
          <w:rFonts w:ascii="Calibri" w:hAnsi="Calibri" w:cs="Calibri"/>
          <w:b/>
          <w:bCs/>
          <w:sz w:val="22"/>
          <w:szCs w:val="22"/>
        </w:rPr>
        <w:tab/>
      </w:r>
      <w:r w:rsidR="000904CE" w:rsidRPr="00D0694C">
        <w:rPr>
          <w:rFonts w:ascii="Calibri" w:hAnsi="Calibri" w:cs="Calibri"/>
          <w:b/>
          <w:bCs/>
          <w:sz w:val="22"/>
          <w:szCs w:val="22"/>
        </w:rPr>
        <w:tab/>
        <w:t>December</w:t>
      </w:r>
      <w:r w:rsidRPr="00D0694C">
        <w:rPr>
          <w:rFonts w:ascii="Calibri" w:hAnsi="Calibri" w:cs="Calibri"/>
          <w:b/>
          <w:bCs/>
          <w:sz w:val="22"/>
          <w:szCs w:val="22"/>
        </w:rPr>
        <w:t xml:space="preserve"> 20</w:t>
      </w:r>
      <w:r w:rsidR="00A05425" w:rsidRPr="00D0694C">
        <w:rPr>
          <w:rFonts w:ascii="Calibri" w:hAnsi="Calibri" w:cs="Calibri"/>
          <w:b/>
          <w:bCs/>
          <w:sz w:val="22"/>
          <w:szCs w:val="22"/>
        </w:rPr>
        <w:t>20</w:t>
      </w:r>
      <w:r w:rsidRPr="00D0694C">
        <w:rPr>
          <w:rFonts w:ascii="Calibri" w:hAnsi="Calibri" w:cs="Calibri"/>
          <w:b/>
          <w:bCs/>
          <w:sz w:val="22"/>
          <w:szCs w:val="22"/>
        </w:rPr>
        <w:t>–</w:t>
      </w:r>
      <w:r w:rsidR="00F711AE" w:rsidRPr="00D0694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0694C">
        <w:rPr>
          <w:rFonts w:ascii="Calibri" w:hAnsi="Calibri" w:cs="Calibri"/>
          <w:b/>
          <w:bCs/>
          <w:sz w:val="22"/>
          <w:szCs w:val="22"/>
        </w:rPr>
        <w:t>August</w:t>
      </w:r>
      <w:r w:rsidR="00F711AE" w:rsidRPr="00D0694C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Pr="00D0694C">
        <w:rPr>
          <w:rFonts w:ascii="Calibri" w:hAnsi="Calibri" w:cs="Calibri"/>
          <w:b/>
          <w:bCs/>
          <w:sz w:val="22"/>
          <w:szCs w:val="22"/>
        </w:rPr>
        <w:t>3</w:t>
      </w:r>
    </w:p>
    <w:p w14:paraId="57EBBE9B" w14:textId="3D953580" w:rsidR="00F711AE" w:rsidRPr="00D0694C" w:rsidRDefault="000904CE" w:rsidP="00F711AE">
      <w:pPr>
        <w:widowControl w:val="0"/>
        <w:tabs>
          <w:tab w:val="left" w:pos="848"/>
        </w:tabs>
        <w:autoSpaceDE w:val="0"/>
        <w:autoSpaceDN w:val="0"/>
        <w:spacing w:after="0" w:line="209" w:lineRule="exact"/>
        <w:rPr>
          <w:rFonts w:ascii="Calibri" w:hAnsi="Calibri" w:cs="Calibri"/>
          <w:sz w:val="22"/>
          <w:szCs w:val="22"/>
        </w:rPr>
      </w:pPr>
      <w:r w:rsidRPr="00D0694C">
        <w:rPr>
          <w:rFonts w:ascii="Calibri" w:hAnsi="Calibri" w:cs="Calibri"/>
          <w:b/>
          <w:bCs/>
          <w:sz w:val="22"/>
          <w:szCs w:val="22"/>
        </w:rPr>
        <w:t>Experientialist, Global</w:t>
      </w:r>
      <w:r w:rsidR="0069032A" w:rsidRPr="00D0694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711AE" w:rsidRPr="00D0694C">
        <w:rPr>
          <w:rFonts w:ascii="Calibri" w:hAnsi="Calibri" w:cs="Calibri"/>
          <w:b/>
          <w:bCs/>
          <w:sz w:val="22"/>
          <w:szCs w:val="22"/>
        </w:rPr>
        <w:br/>
      </w:r>
    </w:p>
    <w:p w14:paraId="2A975454" w14:textId="77777777" w:rsidR="0069032A" w:rsidRPr="00D0694C" w:rsidRDefault="0069032A" w:rsidP="00790874">
      <w:pPr>
        <w:pStyle w:val="ListParagraph"/>
        <w:numPr>
          <w:ilvl w:val="0"/>
          <w:numId w:val="2"/>
        </w:numPr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  <w:t>Directed global event and experiential programs across corporate meetings, conferences, and large-scale engagements, leading end-to-end strategy, design, and execution for international clients.</w:t>
      </w:r>
    </w:p>
    <w:p w14:paraId="1036476B" w14:textId="2252E189" w:rsidR="0069032A" w:rsidRPr="00D0694C" w:rsidRDefault="0069032A" w:rsidP="00790874">
      <w:pPr>
        <w:pStyle w:val="ListParagraph"/>
        <w:numPr>
          <w:ilvl w:val="0"/>
          <w:numId w:val="2"/>
        </w:numPr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  <w:t>Delivered $1M+ in annual client savings through strategic sourcing, vendor negotiations, and operational optimization while maintaining premium event quality and experience standards.</w:t>
      </w:r>
    </w:p>
    <w:p w14:paraId="53D35E78" w14:textId="77777777" w:rsidR="0069032A" w:rsidRPr="00D0694C" w:rsidRDefault="0069032A" w:rsidP="00790874">
      <w:pPr>
        <w:pStyle w:val="ListParagraph"/>
        <w:numPr>
          <w:ilvl w:val="0"/>
          <w:numId w:val="2"/>
        </w:numPr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  <w:t>Led and scaled event teams, including staff, contractors, and volunteers, overseeing recruitment, training, and performance to ensure consistent, high-quality delivery across multiple programs and regions.</w:t>
      </w:r>
    </w:p>
    <w:p w14:paraId="071D316C" w14:textId="0E3CF6C3" w:rsidR="0069032A" w:rsidRPr="00D0694C" w:rsidRDefault="0069032A" w:rsidP="00790874">
      <w:pPr>
        <w:pStyle w:val="ListParagraph"/>
        <w:numPr>
          <w:ilvl w:val="0"/>
          <w:numId w:val="2"/>
        </w:numPr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  <w:t>Designed and executed sponsorship and brand partnership strategies, consistently securing high-value agreements, including $250K+ sponsorship deals, contributing directly to event revenue and financial performance.</w:t>
      </w:r>
    </w:p>
    <w:p w14:paraId="3475BC38" w14:textId="7196E31D" w:rsidR="00790874" w:rsidRPr="00D0694C" w:rsidRDefault="0069032A" w:rsidP="00790874">
      <w:pPr>
        <w:pStyle w:val="ListParagraph"/>
        <w:numPr>
          <w:ilvl w:val="0"/>
          <w:numId w:val="2"/>
        </w:numPr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  <w:t>Oversaw event marketing and promotional strategies, driving attendance, visibility, and engagement through targeted campaigns and stakeholder alignment.</w:t>
      </w:r>
      <w:r w:rsidR="00D0694C"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  <w:br/>
      </w:r>
      <w:r w:rsidR="00D0694C"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  <w:br/>
      </w:r>
      <w:r w:rsidR="00D0694C"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  <w:br/>
      </w:r>
    </w:p>
    <w:p w14:paraId="4C34BFF2" w14:textId="0E245101" w:rsidR="00F711AE" w:rsidRPr="00D0694C" w:rsidRDefault="00F711AE" w:rsidP="00F711AE">
      <w:pPr>
        <w:rPr>
          <w:rFonts w:ascii="Calibri" w:hAnsi="Calibri" w:cs="Calibri"/>
          <w:b/>
          <w:bCs/>
          <w:sz w:val="22"/>
          <w:szCs w:val="22"/>
        </w:rPr>
      </w:pPr>
      <w:r w:rsidRPr="00D0694C">
        <w:rPr>
          <w:rFonts w:ascii="Calibri" w:hAnsi="Calibri" w:cs="Calibri"/>
          <w:b/>
          <w:bCs/>
          <w:color w:val="404040" w:themeColor="text1" w:themeTint="BF"/>
          <w:spacing w:val="20"/>
          <w:sz w:val="22"/>
          <w:szCs w:val="22"/>
        </w:rPr>
        <w:lastRenderedPageBreak/>
        <w:br/>
      </w:r>
      <w:r w:rsidR="000904CE" w:rsidRPr="00D0694C">
        <w:rPr>
          <w:rFonts w:ascii="Calibri" w:hAnsi="Calibri" w:cs="Calibri"/>
          <w:b/>
          <w:bCs/>
          <w:sz w:val="22"/>
          <w:szCs w:val="22"/>
        </w:rPr>
        <w:t>Field Marketing Manager</w:t>
      </w:r>
      <w:r w:rsidRPr="00D0694C">
        <w:rPr>
          <w:rFonts w:ascii="Calibri" w:hAnsi="Calibri" w:cs="Calibri"/>
          <w:b/>
          <w:bCs/>
          <w:sz w:val="22"/>
          <w:szCs w:val="22"/>
        </w:rPr>
        <w:tab/>
      </w:r>
      <w:r w:rsidRPr="00D0694C">
        <w:rPr>
          <w:rFonts w:ascii="Calibri" w:hAnsi="Calibri" w:cs="Calibri"/>
          <w:b/>
          <w:bCs/>
          <w:sz w:val="22"/>
          <w:szCs w:val="22"/>
        </w:rPr>
        <w:tab/>
      </w:r>
      <w:r w:rsidRPr="00D0694C">
        <w:rPr>
          <w:rFonts w:ascii="Calibri" w:hAnsi="Calibri" w:cs="Calibri"/>
          <w:b/>
          <w:bCs/>
          <w:sz w:val="22"/>
          <w:szCs w:val="22"/>
        </w:rPr>
        <w:tab/>
      </w:r>
      <w:r w:rsidRPr="00D0694C">
        <w:rPr>
          <w:rFonts w:ascii="Calibri" w:hAnsi="Calibri" w:cs="Calibri"/>
          <w:b/>
          <w:bCs/>
          <w:sz w:val="22"/>
          <w:szCs w:val="22"/>
        </w:rPr>
        <w:tab/>
      </w:r>
      <w:r w:rsidR="000904CE" w:rsidRPr="00D0694C">
        <w:rPr>
          <w:rFonts w:ascii="Calibri" w:hAnsi="Calibri" w:cs="Calibri"/>
          <w:b/>
          <w:bCs/>
          <w:sz w:val="22"/>
          <w:szCs w:val="22"/>
        </w:rPr>
        <w:tab/>
      </w:r>
      <w:r w:rsidR="000904CE" w:rsidRPr="00D0694C">
        <w:rPr>
          <w:rFonts w:ascii="Calibri" w:hAnsi="Calibri" w:cs="Calibri"/>
          <w:b/>
          <w:bCs/>
          <w:sz w:val="22"/>
          <w:szCs w:val="22"/>
        </w:rPr>
        <w:tab/>
      </w:r>
      <w:r w:rsidR="000904CE" w:rsidRPr="00D0694C">
        <w:rPr>
          <w:rFonts w:ascii="Calibri" w:hAnsi="Calibri" w:cs="Calibri"/>
          <w:b/>
          <w:bCs/>
          <w:sz w:val="22"/>
          <w:szCs w:val="22"/>
        </w:rPr>
        <w:tab/>
        <w:t>June</w:t>
      </w:r>
      <w:r w:rsidRPr="00D0694C">
        <w:rPr>
          <w:rFonts w:ascii="Calibri" w:hAnsi="Calibri" w:cs="Calibri"/>
          <w:b/>
          <w:bCs/>
          <w:sz w:val="22"/>
          <w:szCs w:val="22"/>
        </w:rPr>
        <w:t xml:space="preserve"> 20</w:t>
      </w:r>
      <w:r w:rsidR="0069032A" w:rsidRPr="00D0694C">
        <w:rPr>
          <w:rFonts w:ascii="Calibri" w:hAnsi="Calibri" w:cs="Calibri"/>
          <w:b/>
          <w:bCs/>
          <w:sz w:val="22"/>
          <w:szCs w:val="22"/>
        </w:rPr>
        <w:t>1</w:t>
      </w:r>
      <w:r w:rsidR="00A05425" w:rsidRPr="00D0694C">
        <w:rPr>
          <w:rFonts w:ascii="Calibri" w:hAnsi="Calibri" w:cs="Calibri"/>
          <w:b/>
          <w:bCs/>
          <w:sz w:val="22"/>
          <w:szCs w:val="22"/>
        </w:rPr>
        <w:t>8</w:t>
      </w:r>
      <w:r w:rsidR="000904CE" w:rsidRPr="00D0694C">
        <w:rPr>
          <w:rFonts w:ascii="Calibri" w:hAnsi="Calibri" w:cs="Calibri"/>
          <w:b/>
          <w:bCs/>
          <w:sz w:val="22"/>
          <w:szCs w:val="22"/>
        </w:rPr>
        <w:t xml:space="preserve"> – December 20</w:t>
      </w:r>
      <w:r w:rsidR="00A05425" w:rsidRPr="00D0694C">
        <w:rPr>
          <w:rFonts w:ascii="Calibri" w:hAnsi="Calibri" w:cs="Calibri"/>
          <w:b/>
          <w:bCs/>
          <w:sz w:val="22"/>
          <w:szCs w:val="22"/>
        </w:rPr>
        <w:t>20</w:t>
      </w:r>
      <w:r w:rsidRPr="00D0694C">
        <w:rPr>
          <w:rFonts w:ascii="Calibri" w:hAnsi="Calibri" w:cs="Calibri"/>
          <w:b/>
          <w:bCs/>
          <w:sz w:val="22"/>
          <w:szCs w:val="22"/>
        </w:rPr>
        <w:br/>
      </w:r>
      <w:r w:rsidR="000904CE" w:rsidRPr="00D0694C">
        <w:rPr>
          <w:rFonts w:ascii="Calibri" w:hAnsi="Calibri" w:cs="Calibri"/>
          <w:b/>
          <w:bCs/>
          <w:sz w:val="22"/>
          <w:szCs w:val="22"/>
        </w:rPr>
        <w:t>CDW, Canada</w:t>
      </w:r>
    </w:p>
    <w:p w14:paraId="76869A38" w14:textId="77777777" w:rsidR="0069032A" w:rsidRPr="00D0694C" w:rsidRDefault="0069032A" w:rsidP="000904CE">
      <w:pPr>
        <w:pStyle w:val="ListParagraph"/>
        <w:numPr>
          <w:ilvl w:val="0"/>
          <w:numId w:val="3"/>
        </w:numPr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  <w:t>Directed regional and vertical-specific field marketing strategy across Canada, delivering integrated campaigns spanning experiential, digital, trade shows, conferences, and executive engagements to strengthen brand presence and drive market share growth.</w:t>
      </w:r>
    </w:p>
    <w:p w14:paraId="51AC0298" w14:textId="77777777" w:rsidR="0069032A" w:rsidRPr="00D0694C" w:rsidRDefault="0069032A" w:rsidP="000904CE">
      <w:pPr>
        <w:pStyle w:val="ListParagraph"/>
        <w:numPr>
          <w:ilvl w:val="0"/>
          <w:numId w:val="3"/>
        </w:numPr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  <w:t>Partnered closely with sales leadership and account teams to align marketing initiatives with pipeline development, supporting revenue growth through targeted programs, account-based strategies, and high-impact client engagement.</w:t>
      </w:r>
    </w:p>
    <w:p w14:paraId="2AB808F5" w14:textId="77777777" w:rsidR="0069032A" w:rsidRPr="00D0694C" w:rsidRDefault="0069032A" w:rsidP="000904CE">
      <w:pPr>
        <w:pStyle w:val="ListParagraph"/>
        <w:numPr>
          <w:ilvl w:val="0"/>
          <w:numId w:val="3"/>
        </w:numPr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  <w:t>Developed and executed segment-specific marketing collateral, presentations, and campaigns, enabling sales teams to effectively position solutions and convert opportunities within key verticals.</w:t>
      </w:r>
    </w:p>
    <w:p w14:paraId="2E3328FF" w14:textId="7C513B77" w:rsidR="00F711AE" w:rsidRPr="00D0694C" w:rsidRDefault="0069032A" w:rsidP="000904CE">
      <w:pPr>
        <w:pStyle w:val="ListParagraph"/>
        <w:numPr>
          <w:ilvl w:val="0"/>
          <w:numId w:val="3"/>
        </w:numPr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  <w:t>Owned and managed a $1M+ annual marketing budget, optimizing spend allocation across programs and channels to maximize ROI, audience reach, and campaign performance.</w:t>
      </w:r>
    </w:p>
    <w:p w14:paraId="494BC05F" w14:textId="7217C7E7" w:rsidR="0069032A" w:rsidRPr="00D0694C" w:rsidRDefault="0069032A" w:rsidP="0069032A">
      <w:pPr>
        <w:pStyle w:val="ListParagraph"/>
        <w:numPr>
          <w:ilvl w:val="0"/>
          <w:numId w:val="3"/>
        </w:numPr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kern w:val="0"/>
          <w:sz w:val="22"/>
          <w:szCs w:val="22"/>
          <w:lang w:val="en-US"/>
          <w14:ligatures w14:val="none"/>
        </w:rPr>
        <w:t>Led national field marketing initiatives across multiple regions, ensuring consistency in brand delivery while adapting strategies to local market needs and opportunities.</w:t>
      </w:r>
    </w:p>
    <w:p w14:paraId="062F6565" w14:textId="77777777" w:rsidR="00D025FB" w:rsidRDefault="00D025FB" w:rsidP="00F711AE">
      <w:pPr>
        <w:pBdr>
          <w:bottom w:val="single" w:sz="4" w:space="1" w:color="auto"/>
        </w:pBdr>
        <w:rPr>
          <w:rFonts w:ascii="Calibri" w:hAnsi="Calibri" w:cs="Calibri"/>
          <w:b/>
          <w:bCs/>
          <w:sz w:val="20"/>
          <w:szCs w:val="20"/>
        </w:rPr>
      </w:pPr>
    </w:p>
    <w:p w14:paraId="16277ED4" w14:textId="328CEBD8" w:rsidR="00F711AE" w:rsidRDefault="000C2196" w:rsidP="00F711AE">
      <w:pPr>
        <w:rPr>
          <w:rFonts w:ascii="Arial Nova" w:hAnsi="Arial Nova" w:cs="Times New Roman"/>
          <w:b/>
          <w:bCs/>
          <w:color w:val="404040" w:themeColor="text1" w:themeTint="BF"/>
          <w:spacing w:val="20"/>
        </w:rPr>
      </w:pPr>
      <w:r>
        <w:rPr>
          <w:rFonts w:ascii="Arial Nova" w:hAnsi="Arial Nova" w:cs="Times New Roman"/>
          <w:b/>
          <w:bCs/>
          <w:color w:val="404040" w:themeColor="text1" w:themeTint="BF"/>
          <w:spacing w:val="20"/>
        </w:rPr>
        <w:t>Education</w:t>
      </w:r>
    </w:p>
    <w:p w14:paraId="50BFBB14" w14:textId="5C962EF5" w:rsidR="000904CE" w:rsidRPr="00D0694C" w:rsidRDefault="000904CE" w:rsidP="000904CE">
      <w:pPr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>Project Management PMI</w:t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="0084448E"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  <w:t xml:space="preserve">Currently Completing </w:t>
      </w:r>
    </w:p>
    <w:p w14:paraId="25C8250F" w14:textId="0A428978" w:rsidR="0084448E" w:rsidRPr="00D0694C" w:rsidRDefault="000904CE" w:rsidP="000904CE">
      <w:pPr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 xml:space="preserve">Contract Management </w:t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="0084448E"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  <w:t>2026</w:t>
      </w:r>
    </w:p>
    <w:p w14:paraId="044E4D31" w14:textId="02B7ECBE" w:rsidR="0084448E" w:rsidRPr="00D0694C" w:rsidRDefault="0084448E" w:rsidP="000904CE">
      <w:pPr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>AI Planning Certified</w:t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  <w:t>2024</w:t>
      </w:r>
    </w:p>
    <w:p w14:paraId="22EE574F" w14:textId="08944CD7" w:rsidR="00F711AE" w:rsidRPr="00D0694C" w:rsidRDefault="000904CE" w:rsidP="000904CE">
      <w:pPr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>Corporate Communications Creating WE Institute</w:t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="0084448E"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>2016</w:t>
      </w:r>
    </w:p>
    <w:p w14:paraId="539D4ECF" w14:textId="470617B8" w:rsidR="000904CE" w:rsidRPr="00D0694C" w:rsidRDefault="000904CE" w:rsidP="000904CE">
      <w:pPr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 xml:space="preserve">DEI </w:t>
      </w:r>
      <w:r w:rsidR="0084448E"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>Planning Certified</w:t>
      </w:r>
      <w:r w:rsidR="0084448E"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="0084448E"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  <w:t>2015</w:t>
      </w:r>
    </w:p>
    <w:p w14:paraId="5ABECEB3" w14:textId="55A690DC" w:rsidR="0084448E" w:rsidRPr="00D0694C" w:rsidRDefault="0084448E" w:rsidP="000904CE">
      <w:pPr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 xml:space="preserve">Corporate Event Management </w:t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  <w:t>2010</w:t>
      </w:r>
    </w:p>
    <w:p w14:paraId="108A22BA" w14:textId="7372190E" w:rsidR="000904CE" w:rsidRPr="00D0694C" w:rsidRDefault="000904CE" w:rsidP="000904CE">
      <w:pPr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 xml:space="preserve">Social </w:t>
      </w:r>
      <w:r w:rsidR="0084448E"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 xml:space="preserve">Buyers </w:t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 xml:space="preserve">Psychology – Okanagan College </w:t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  <w:t>2008</w:t>
      </w:r>
    </w:p>
    <w:p w14:paraId="11767954" w14:textId="77777777" w:rsidR="000904CE" w:rsidRDefault="000904CE" w:rsidP="000904CE">
      <w:pPr>
        <w:pBdr>
          <w:bottom w:val="single" w:sz="4" w:space="1" w:color="auto"/>
        </w:pBdr>
        <w:rPr>
          <w:rFonts w:ascii="Calibri" w:hAnsi="Calibri" w:cs="Calibri"/>
          <w:b/>
          <w:bCs/>
          <w:sz w:val="20"/>
          <w:szCs w:val="20"/>
        </w:rPr>
      </w:pPr>
    </w:p>
    <w:p w14:paraId="091955D9" w14:textId="5B1683A7" w:rsidR="000904CE" w:rsidRDefault="000904CE" w:rsidP="000904CE">
      <w:pPr>
        <w:rPr>
          <w:rFonts w:ascii="Arial Nova" w:hAnsi="Arial Nova" w:cs="Times New Roman"/>
          <w:b/>
          <w:bCs/>
          <w:color w:val="404040" w:themeColor="text1" w:themeTint="BF"/>
          <w:spacing w:val="20"/>
        </w:rPr>
      </w:pPr>
      <w:r>
        <w:rPr>
          <w:rFonts w:ascii="Arial Nova" w:hAnsi="Arial Nova" w:cs="Times New Roman"/>
          <w:b/>
          <w:bCs/>
          <w:color w:val="404040" w:themeColor="text1" w:themeTint="BF"/>
          <w:spacing w:val="20"/>
        </w:rPr>
        <w:t xml:space="preserve">Volunteer </w:t>
      </w:r>
    </w:p>
    <w:p w14:paraId="3091A917" w14:textId="3C5493CC" w:rsidR="000904CE" w:rsidRPr="00D0694C" w:rsidRDefault="000904CE" w:rsidP="000904CE">
      <w:pPr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>Meetings &amp; Events Committee Member</w:t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  <w:t>Global Business Travel Association</w:t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  <w:t>2023 - Current</w:t>
      </w:r>
    </w:p>
    <w:p w14:paraId="3F935025" w14:textId="63265A8F" w:rsidR="000904CE" w:rsidRPr="00D0694C" w:rsidRDefault="000904CE" w:rsidP="000904CE">
      <w:pPr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>MPI Committee Member – President</w:t>
      </w:r>
      <w:r w:rsid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 xml:space="preserve"> </w:t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  <w:t xml:space="preserve">Meeting Professionals International </w:t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  <w:t xml:space="preserve">2022 </w:t>
      </w:r>
      <w:r w:rsidR="000C2196"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>–</w:t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 xml:space="preserve"> Current</w:t>
      </w:r>
    </w:p>
    <w:p w14:paraId="28AE7A0B" w14:textId="77777777" w:rsidR="000C2196" w:rsidRDefault="000C2196" w:rsidP="000C2196">
      <w:pPr>
        <w:pBdr>
          <w:bottom w:val="single" w:sz="4" w:space="1" w:color="auto"/>
        </w:pBdr>
        <w:rPr>
          <w:rFonts w:ascii="Calibri" w:hAnsi="Calibri" w:cs="Calibri"/>
          <w:b/>
          <w:bCs/>
          <w:sz w:val="20"/>
          <w:szCs w:val="20"/>
        </w:rPr>
      </w:pPr>
    </w:p>
    <w:p w14:paraId="21C750CC" w14:textId="77777777" w:rsidR="000C2196" w:rsidRDefault="000C2196" w:rsidP="000C2196">
      <w:pPr>
        <w:rPr>
          <w:rFonts w:ascii="Arial Nova" w:hAnsi="Arial Nova" w:cs="Times New Roman"/>
          <w:b/>
          <w:bCs/>
          <w:color w:val="404040" w:themeColor="text1" w:themeTint="BF"/>
          <w:spacing w:val="20"/>
        </w:rPr>
      </w:pPr>
      <w:r>
        <w:rPr>
          <w:rFonts w:ascii="Arial Nova" w:hAnsi="Arial Nova" w:cs="Times New Roman"/>
          <w:b/>
          <w:bCs/>
          <w:color w:val="404040" w:themeColor="text1" w:themeTint="BF"/>
          <w:spacing w:val="20"/>
        </w:rPr>
        <w:t>Awards</w:t>
      </w:r>
    </w:p>
    <w:p w14:paraId="4B229F24" w14:textId="38D7A3DD" w:rsidR="000C2196" w:rsidRPr="00D0694C" w:rsidRDefault="000C2196" w:rsidP="000C2196">
      <w:pPr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>Top 40 Under 40</w:t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proofErr w:type="spellStart"/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>BizBash</w:t>
      </w:r>
      <w:proofErr w:type="spellEnd"/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  <w:t>2025</w:t>
      </w:r>
    </w:p>
    <w:p w14:paraId="1F7089B4" w14:textId="77777777" w:rsidR="000C2196" w:rsidRPr="00D0694C" w:rsidRDefault="000C2196" w:rsidP="000C2196">
      <w:pPr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</w:pP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>MPI Customer Experience</w:t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  <w:t>City of West Kelowna</w:t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</w:r>
      <w:r w:rsidRPr="00D0694C">
        <w:rPr>
          <w:rFonts w:ascii="Calibri" w:eastAsia="Trebuchet MS" w:hAnsi="Calibri" w:cs="Calibri"/>
          <w:bCs/>
          <w:spacing w:val="-2"/>
          <w:w w:val="105"/>
          <w:kern w:val="0"/>
          <w:sz w:val="22"/>
          <w:szCs w:val="22"/>
          <w:lang w:val="en-US"/>
          <w14:ligatures w14:val="none"/>
        </w:rPr>
        <w:tab/>
        <w:t xml:space="preserve">2012 </w:t>
      </w:r>
    </w:p>
    <w:p w14:paraId="5568CDA4" w14:textId="77777777" w:rsidR="000C2196" w:rsidRPr="000904CE" w:rsidRDefault="000C2196" w:rsidP="000904CE">
      <w:pPr>
        <w:rPr>
          <w:rFonts w:ascii="Calibri" w:eastAsia="Trebuchet MS" w:hAnsi="Calibri" w:cs="Calibri"/>
          <w:bCs/>
          <w:spacing w:val="-2"/>
          <w:w w:val="105"/>
          <w:kern w:val="0"/>
          <w:sz w:val="20"/>
          <w:szCs w:val="20"/>
          <w:lang w:val="en-US"/>
          <w14:ligatures w14:val="none"/>
        </w:rPr>
      </w:pPr>
    </w:p>
    <w:sectPr w:rsidR="000C2196" w:rsidRPr="000904CE" w:rsidSect="00D025F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A453B"/>
    <w:multiLevelType w:val="hybridMultilevel"/>
    <w:tmpl w:val="37B230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F28D8"/>
    <w:multiLevelType w:val="hybridMultilevel"/>
    <w:tmpl w:val="54ACE690"/>
    <w:lvl w:ilvl="0" w:tplc="E9B08BD0">
      <w:numFmt w:val="bullet"/>
      <w:lvlText w:val=""/>
      <w:lvlJc w:val="left"/>
      <w:pPr>
        <w:ind w:left="84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1" w:tplc="39E678EA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ar-SA"/>
      </w:rPr>
    </w:lvl>
    <w:lvl w:ilvl="2" w:tplc="2F2CFA1A">
      <w:numFmt w:val="bullet"/>
      <w:lvlText w:val="•"/>
      <w:lvlJc w:val="left"/>
      <w:pPr>
        <w:ind w:left="2596" w:hanging="358"/>
      </w:pPr>
      <w:rPr>
        <w:rFonts w:hint="default"/>
        <w:lang w:val="en-US" w:eastAsia="en-US" w:bidi="ar-SA"/>
      </w:rPr>
    </w:lvl>
    <w:lvl w:ilvl="3" w:tplc="3E1ADE0C">
      <w:numFmt w:val="bullet"/>
      <w:lvlText w:val="•"/>
      <w:lvlJc w:val="left"/>
      <w:pPr>
        <w:ind w:left="3474" w:hanging="358"/>
      </w:pPr>
      <w:rPr>
        <w:rFonts w:hint="default"/>
        <w:lang w:val="en-US" w:eastAsia="en-US" w:bidi="ar-SA"/>
      </w:rPr>
    </w:lvl>
    <w:lvl w:ilvl="4" w:tplc="097655EE">
      <w:numFmt w:val="bullet"/>
      <w:lvlText w:val="•"/>
      <w:lvlJc w:val="left"/>
      <w:pPr>
        <w:ind w:left="4352" w:hanging="358"/>
      </w:pPr>
      <w:rPr>
        <w:rFonts w:hint="default"/>
        <w:lang w:val="en-US" w:eastAsia="en-US" w:bidi="ar-SA"/>
      </w:rPr>
    </w:lvl>
    <w:lvl w:ilvl="5" w:tplc="EB106E42">
      <w:numFmt w:val="bullet"/>
      <w:lvlText w:val="•"/>
      <w:lvlJc w:val="left"/>
      <w:pPr>
        <w:ind w:left="5230" w:hanging="358"/>
      </w:pPr>
      <w:rPr>
        <w:rFonts w:hint="default"/>
        <w:lang w:val="en-US" w:eastAsia="en-US" w:bidi="ar-SA"/>
      </w:rPr>
    </w:lvl>
    <w:lvl w:ilvl="6" w:tplc="68C24BE8">
      <w:numFmt w:val="bullet"/>
      <w:lvlText w:val="•"/>
      <w:lvlJc w:val="left"/>
      <w:pPr>
        <w:ind w:left="6108" w:hanging="358"/>
      </w:pPr>
      <w:rPr>
        <w:rFonts w:hint="default"/>
        <w:lang w:val="en-US" w:eastAsia="en-US" w:bidi="ar-SA"/>
      </w:rPr>
    </w:lvl>
    <w:lvl w:ilvl="7" w:tplc="7354DE7A">
      <w:numFmt w:val="bullet"/>
      <w:lvlText w:val="•"/>
      <w:lvlJc w:val="left"/>
      <w:pPr>
        <w:ind w:left="6986" w:hanging="358"/>
      </w:pPr>
      <w:rPr>
        <w:rFonts w:hint="default"/>
        <w:lang w:val="en-US" w:eastAsia="en-US" w:bidi="ar-SA"/>
      </w:rPr>
    </w:lvl>
    <w:lvl w:ilvl="8" w:tplc="8222B9C0">
      <w:numFmt w:val="bullet"/>
      <w:lvlText w:val="•"/>
      <w:lvlJc w:val="left"/>
      <w:pPr>
        <w:ind w:left="7864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5E4137BC"/>
    <w:multiLevelType w:val="hybridMultilevel"/>
    <w:tmpl w:val="EAE624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948302">
    <w:abstractNumId w:val="1"/>
  </w:num>
  <w:num w:numId="2" w16cid:durableId="1164855058">
    <w:abstractNumId w:val="0"/>
  </w:num>
  <w:num w:numId="3" w16cid:durableId="136916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FB"/>
    <w:rsid w:val="000904CE"/>
    <w:rsid w:val="000C2196"/>
    <w:rsid w:val="001B41F7"/>
    <w:rsid w:val="00216539"/>
    <w:rsid w:val="002F6407"/>
    <w:rsid w:val="005306E8"/>
    <w:rsid w:val="006269B6"/>
    <w:rsid w:val="0069032A"/>
    <w:rsid w:val="006A0AF0"/>
    <w:rsid w:val="00790874"/>
    <w:rsid w:val="0084448E"/>
    <w:rsid w:val="00867362"/>
    <w:rsid w:val="00A05425"/>
    <w:rsid w:val="00D025FB"/>
    <w:rsid w:val="00D0694C"/>
    <w:rsid w:val="00DE6780"/>
    <w:rsid w:val="00E92AA1"/>
    <w:rsid w:val="00F13E18"/>
    <w:rsid w:val="00F7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12E6"/>
  <w15:chartTrackingRefBased/>
  <w15:docId w15:val="{F458878E-981C-470E-B44F-D0964FB3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02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5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11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natashabotbijl/" TargetMode="External"/><Relationship Id="rId5" Type="http://schemas.openxmlformats.org/officeDocument/2006/relationships/hyperlink" Target="mailto:nl.botbij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888</Words>
  <Characters>6294</Characters>
  <Application>Microsoft Office Word</Application>
  <DocSecurity>0</DocSecurity>
  <Lines>110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Botbijl</dc:creator>
  <cp:keywords/>
  <dc:description/>
  <cp:lastModifiedBy>EXP Marketing</cp:lastModifiedBy>
  <cp:revision>4</cp:revision>
  <dcterms:created xsi:type="dcterms:W3CDTF">2026-03-19T14:58:00Z</dcterms:created>
  <dcterms:modified xsi:type="dcterms:W3CDTF">2026-03-19T15:04:00Z</dcterms:modified>
</cp:coreProperties>
</file>