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25C" w:val="clear"/>
            <w:tcMar>
              <w:top w:type="dxa" w:w="24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aps/>
                <w:color w:val="E8D3BA"/>
                <w:sz w:val="20"/>
                <w:szCs w:val="20"/>
              </w:rPr>
              <w:t xml:space="preserve">THE BUSINESS SOCIAL</w:t>
            </w:r>
          </w:p>
          <w:p>
            <w:pPr>
              <w:spacing w:after="8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36"/>
                <w:szCs w:val="36"/>
              </w:rPr>
              <w:t xml:space="preserve">Owner/Director Income Statement</w:t>
            </w:r>
          </w:p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i/>
                <w:iCs/>
                <w:color w:val="BBD6BD"/>
                <w:sz w:val="22"/>
                <w:szCs w:val="22"/>
              </w:rPr>
              <w:t xml:space="preserve">For self-employed owners claiming Disaster Recovery Allowance (DRA)</w:t>
            </w:r>
          </w:p>
          <w:p>
            <w:pPr>
              <w:spacing w:after="0" w:before="80"/>
              <w:jc w:val="center"/>
            </w:pPr>
            <w:r>
              <w:rPr>
                <w:rFonts w:ascii="Montserrat" w:cs="Montserrat" w:eastAsia="Montserrat" w:hAnsi="Montserrat"/>
                <w:color w:val="E8D3BA"/>
                <w:sz w:val="18"/>
                <w:szCs w:val="18"/>
              </w:rPr>
              <w:t xml:space="preserve">Cyclone Narelle Recovery Toolkit · thebusinesssocial.com.au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/>
          <w:iCs/>
          <w:color w:val="9a9590"/>
          <w:sz w:val="22"/>
          <w:szCs w:val="22"/>
        </w:rPr>
        <w:t xml:space="preserve">[BUSINESS LETTERHEAD]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9a9590"/>
          <w:sz w:val="22"/>
          <w:szCs w:val="22"/>
        </w:rPr>
        <w:t xml:space="preserve">[Date]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04C44"/>
          <w:sz w:val="24"/>
          <w:szCs w:val="24"/>
        </w:rPr>
        <w:t xml:space="preserve">To Whom It May Concern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A725C"/>
          <w:sz w:val="22"/>
          <w:szCs w:val="22"/>
        </w:rPr>
        <w:t xml:space="preserve">RE: Confirmation of Business Interruption and Loss of Personal Income Due to Cyclone Narelle</w:t>
      </w:r>
    </w:p>
    <w:p>
      <w:pPr>
        <w:pBdr>
          <w:bottom w:val="single" w:color="BC9C22" w:sz="6" w:space="1"/>
        </w:pBdr>
        <w:spacing w:after="160" w:before="16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This letter is provided in support of my application for the Disaster Recovery Allowance through Services Australia.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single" w:color="BC9C22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>I confirm that I am a [sole trader / owner / director / partner] of [Business Name / Entity Name].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>[Business Name] has been directly affected by Cyclone Narelle and, as a result, the business has [closed / ceased trading temporarily / been operating at significantly reduced capacity] due to [damage / access issues / power outages / supply chain disruption / loss of customers / other reason].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Loss of Personal Income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Because of this disruption, the business has experienced a direct loss of income and is currently [unable to trade / unable to trade at normal levels / generating significantly reduced trading income].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Prior to Cyclone Narelle, I received personal income from [Business Name] by way of [owner drawings / sole trader income / partnership distributions / director drawings / wages].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From [insert date], I [ceased taking drawings / ceased receiving income / began receiving reduced income] from [Business Name] because the business was affected by Cyclone Narelle.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My personal income from the business changed from [insert usual income amount and frequency, e.g. $1,500 per week] to [insert current income amount, e.g. $0 per week / reduced amount] from [insert date].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This loss or reduction of income is a direct result of the impact of Cyclone Narelle on [Business Name] and its ability to operate and trade.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Supporting Documents Available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If required, I can provide additional supporting information, including: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Profit and loss summary or BAS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Bank statements showing trading income and drawings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Invoices, booking records or payroll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Any other business documents showing the reduction in business income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Should you require any further information, please do not hesitate to contact me.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Yours sincerely,</w:t>
      </w:r>
    </w:p>
    <w:p>
      <w:pPr>
        <w:spacing w:after="24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9a9590"/>
          <w:sz w:val="22"/>
          <w:szCs w:val="22"/>
        </w:rPr>
        <w:t xml:space="preserve">[Signature]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04C44"/>
          <w:sz w:val="22"/>
          <w:szCs w:val="22"/>
        </w:rPr>
        <w:t xml:space="preserve">[Full Name]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[Position Title]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[Business Name / Entity Name]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[Contact Phone Number]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[Email Address]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[ABN (if applicable)]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C9C22" w:sz="4" w:space="4"/>
      </w:pBdr>
      <w:spacing w:before="100"/>
      <w:jc w:val="center"/>
    </w:pPr>
    <w:r>
      <w:rPr>
        <w:rFonts w:ascii="Montserrat" w:cs="Montserrat" w:eastAsia="Montserrat" w:hAnsi="Montserrat"/>
        <w:color w:val="9a9590"/>
        <w:sz w:val="17"/>
        <w:szCs w:val="17"/>
      </w:rPr>
      <w:t xml:space="preserve">Created by The Business Social  ·  thebusinesssocial.com.au  ·  Cyclone Narelle Recovery Toolkit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560" w:hanging="280"/>
      </w:pPr>
      <w:rPr>
        <w:rFonts w:ascii="Montserrat" w:cs="Montserrat" w:eastAsia="Montserrat" w:hAnsi="Montserrat"/>
        <w:color w:val="5A725C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2026-04-15T06:21:08.999Z</dcterms:created>
  <dcterms:modified xsi:type="dcterms:W3CDTF">2026-04-15T06:21:08.999Z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