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4A2D8F"/>
          <w:sz w:val="48"/>
          <w:szCs w:val="48"/>
        </w:rPr>
        <w:t xml:space="preserve">BUYER PERSONA — EJEMPLO PRÁCTICO TREE</w:t>
      </w:r>
    </w:p>
    <w:p>
      <w:pPr>
        <w:spacing w:after="80"/>
      </w:pPr>
      <w:r>
        <w:rPr>
          <w:rFonts w:ascii="Arial" w:cs="Arial" w:eastAsia="Arial" w:hAnsi="Arial"/>
          <w:i/>
          <w:iCs/>
          <w:color w:val="888888"/>
          <w:sz w:val="22"/>
          <w:szCs w:val="22"/>
        </w:rPr>
        <w:t xml:space="preserve">Caso: Marca de ropa local · Material didáctico WEmprende · 2026</w:t>
      </w:r>
    </w:p>
    <w:p>
      <w:pPr>
        <w:pBdr>
          <w:top w:val="single" w:color="9B84E0" w:sz="4" w:space="4"/>
          <w:bottom w:val="single" w:color="9B84E0" w:sz="4" w:space="4"/>
        </w:pBdr>
        <w:spacing w:after="320" w:before="160"/>
      </w:pPr>
      <w:r>
        <w:rPr>
          <w:rFonts w:ascii="Arial" w:cs="Arial" w:eastAsia="Arial" w:hAnsi="Arial"/>
          <w:i/>
          <w:iCs/>
          <w:color w:val="4A2D8F"/>
          <w:sz w:val="18"/>
          <w:szCs w:val="18"/>
        </w:rPr>
        <w:t xml:space="preserve">NOTA PEDAGÓGICA: Este es un caso ficticio construido con datos reales del sector textil colombiano. Sirve para que los participantes de TREE practiquen la metodología de buyer persona sin usar su propio negocio.</w:t>
      </w:r>
    </w:p>
    <w:p>
      <w:pPr>
        <w:pBdr>
          <w:bottom w:val="single" w:color="9B84E0" w:sz="8" w:space="4"/>
        </w:pBdr>
        <w:spacing w:after="120" w:before="360"/>
      </w:pPr>
      <w:r>
        <w:rPr>
          <w:rFonts w:ascii="Arial" w:cs="Arial" w:eastAsia="Arial" w:hAnsi="Arial"/>
          <w:b/>
          <w:bCs/>
          <w:color w:val="4A2D8F"/>
          <w:sz w:val="36"/>
          <w:szCs w:val="36"/>
        </w:rPr>
        <w:t xml:space="preserve">El negocio: Raíces Urbanas</w:t>
      </w:r>
    </w:p>
    <w:p>
      <w:pPr>
        <w:spacing w:after="200"/>
      </w:pPr>
      <w:r>
        <w:rPr>
          <w:rFonts w:ascii="Arial" w:cs="Arial" w:eastAsia="Arial" w:hAnsi="Arial"/>
          <w:color w:val="222222"/>
          <w:sz w:val="22"/>
          <w:szCs w:val="22"/>
        </w:rPr>
        <w:t xml:space="preserve">Marca de ropa femenina local fundada en Medellín. Vende prendas de diseño propio (vestidos, tops, conjuntos) con identidad colombiana contemporánea. Punto de venta en el centro comercial El Tesoro + tienda online. 3 años de operación, 2 empleadas.</w:t>
      </w:r>
    </w:p>
    <w:p>
      <w:pPr>
        <w:pBdr>
          <w:bottom w:val="single" w:color="9B84E0" w:sz="8" w:space="4"/>
        </w:pBdr>
        <w:spacing w:after="120" w:before="360"/>
      </w:pPr>
      <w:r>
        <w:rPr>
          <w:rFonts w:ascii="Arial" w:cs="Arial" w:eastAsia="Arial" w:hAnsi="Arial"/>
          <w:b/>
          <w:bCs/>
          <w:color w:val="4A2D8F"/>
          <w:sz w:val="36"/>
          <w:szCs w:val="36"/>
        </w:rPr>
        <w:t xml:space="preserve">Marcela Rios — El avatar principal de Raíces Urbanas</w:t>
      </w:r>
    </w:p>
    <w:p>
      <w:pPr>
        <w:spacing w:after="120"/>
      </w:pPr>
      <w:r>
        <w:rPr>
          <w:rFonts w:ascii="Arial" w:cs="Arial" w:eastAsia="Arial" w:hAnsi="Arial"/>
          <w:i/>
          <w:iCs/>
          <w:color w:val="555555"/>
          <w:sz w:val="22"/>
          <w:szCs w:val="22"/>
        </w:rPr>
        <w:t xml:space="preserve">Compradora frecuente · 31 años · Medellín / Bogotá · Estrato 4–5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Borders>
              <w:top w:val="single" w:color="CCCCCC" w:sz="1"/>
              <w:left w:val="single" w:color="CCCCCC" w:sz="1"/>
              <w:bottom w:val="single" w:color="CCCCCC" w:sz="1"/>
              <w:right w:val="single" w:color="CCCCCC" w:sz="1"/>
            </w:tcBorders>
            <w:shd w:fill="EDE8FB" w:val="clear"/>
            <w:tcMar>
              <w:top w:type="dxa" w:w="60"/>
              <w:left w:type="dxa" w:w="120"/>
              <w:bottom w:type="dxa" w:w="60"/>
              <w:right w:type="dxa" w:w="120"/>
            </w:tcMar>
            <w:vAlign w:val="center"/>
          </w:tcPr>
          <w:p>
            <w:pPr>
              <w:jc w:val="center"/>
            </w:pPr>
            <w:r>
              <w:rPr>
                <w:rFonts w:ascii="Arial" w:cs="Arial" w:eastAsia="Arial" w:hAnsi="Arial"/>
                <w:b/>
                <w:bCs/>
                <w:color w:val="4A2D8F"/>
                <w:sz w:val="18"/>
                <w:szCs w:val="18"/>
              </w:rPr>
              <w:t xml:space="preserve">Profesional activa</w:t>
            </w:r>
          </w:p>
        </w:tc>
        <w:tc>
          <w:tcPr>
            <w:tcBorders>
              <w:top w:val="single" w:color="CCCCCC" w:sz="1"/>
              <w:left w:val="single" w:color="CCCCCC" w:sz="1"/>
              <w:bottom w:val="single" w:color="CCCCCC" w:sz="1"/>
              <w:right w:val="single" w:color="CCCCCC" w:sz="1"/>
            </w:tcBorders>
            <w:shd w:fill="EDE8FB" w:val="clear"/>
            <w:tcMar>
              <w:top w:type="dxa" w:w="60"/>
              <w:left w:type="dxa" w:w="120"/>
              <w:bottom w:type="dxa" w:w="60"/>
              <w:right w:type="dxa" w:w="120"/>
            </w:tcMar>
            <w:vAlign w:val="center"/>
          </w:tcPr>
          <w:p>
            <w:pPr>
              <w:jc w:val="center"/>
            </w:pPr>
            <w:r>
              <w:rPr>
                <w:rFonts w:ascii="Arial" w:cs="Arial" w:eastAsia="Arial" w:hAnsi="Arial"/>
                <w:b/>
                <w:bCs/>
                <w:color w:val="4A2D8F"/>
                <w:sz w:val="18"/>
                <w:szCs w:val="18"/>
              </w:rPr>
              <w:t xml:space="preserve">Ingreso: $4M–$9M/mes</w:t>
            </w:r>
          </w:p>
        </w:tc>
        <w:tc>
          <w:tcPr>
            <w:tcBorders>
              <w:top w:val="single" w:color="CCCCCC" w:sz="1"/>
              <w:left w:val="single" w:color="CCCCCC" w:sz="1"/>
              <w:bottom w:val="single" w:color="CCCCCC" w:sz="1"/>
              <w:right w:val="single" w:color="CCCCCC" w:sz="1"/>
            </w:tcBorders>
            <w:shd w:fill="FAEEDA" w:val="clear"/>
            <w:tcMar>
              <w:top w:type="dxa" w:w="60"/>
              <w:left w:type="dxa" w:w="120"/>
              <w:bottom w:type="dxa" w:w="60"/>
              <w:right w:type="dxa" w:w="120"/>
            </w:tcMar>
            <w:vAlign w:val="center"/>
          </w:tcPr>
          <w:p>
            <w:pPr>
              <w:jc w:val="center"/>
            </w:pPr>
            <w:r>
              <w:rPr>
                <w:rFonts w:ascii="Arial" w:cs="Arial" w:eastAsia="Arial" w:hAnsi="Arial"/>
                <w:b/>
                <w:bCs/>
                <w:color w:val="854F0B"/>
                <w:sz w:val="18"/>
                <w:szCs w:val="18"/>
              </w:rPr>
              <w:t xml:space="preserve">Compra 1–2 veces/mes</w:t>
            </w:r>
          </w:p>
        </w:tc>
        <w:tc>
          <w:tcPr>
            <w:tcBorders>
              <w:top w:val="single" w:color="CCCCCC" w:sz="1"/>
              <w:left w:val="single" w:color="CCCCCC" w:sz="1"/>
              <w:bottom w:val="single" w:color="CCCCCC" w:sz="1"/>
              <w:right w:val="single" w:color="CCCCCC" w:sz="1"/>
            </w:tcBorders>
            <w:shd w:fill="FAEEDA" w:val="clear"/>
            <w:tcMar>
              <w:top w:type="dxa" w:w="60"/>
              <w:left w:type="dxa" w:w="120"/>
              <w:bottom w:type="dxa" w:w="60"/>
              <w:right w:type="dxa" w:w="120"/>
            </w:tcMar>
            <w:vAlign w:val="center"/>
          </w:tcPr>
          <w:p>
            <w:pPr>
              <w:jc w:val="center"/>
            </w:pPr>
            <w:r>
              <w:rPr>
                <w:rFonts w:ascii="Arial" w:cs="Arial" w:eastAsia="Arial" w:hAnsi="Arial"/>
                <w:b/>
                <w:bCs/>
                <w:color w:val="854F0B"/>
                <w:sz w:val="18"/>
                <w:szCs w:val="18"/>
              </w:rPr>
              <w:t xml:space="preserve">Busca identidad propia</w:t>
            </w:r>
          </w:p>
        </w:tc>
        <w:tc>
          <w:tcPr>
            <w:tcBorders>
              <w:top w:val="single" w:color="CCCCCC" w:sz="1"/>
              <w:left w:val="single" w:color="CCCCCC" w:sz="1"/>
              <w:bottom w:val="single" w:color="CCCCCC" w:sz="1"/>
              <w:right w:val="single" w:color="CCCCCC" w:sz="1"/>
            </w:tcBorders>
            <w:shd w:fill="FCEBEB" w:val="clear"/>
            <w:tcMar>
              <w:top w:type="dxa" w:w="60"/>
              <w:left w:type="dxa" w:w="120"/>
              <w:bottom w:type="dxa" w:w="60"/>
              <w:right w:type="dxa" w:w="120"/>
            </w:tcMar>
            <w:vAlign w:val="center"/>
          </w:tcPr>
          <w:p>
            <w:pPr>
              <w:jc w:val="center"/>
            </w:pPr>
            <w:r>
              <w:rPr>
                <w:rFonts w:ascii="Arial" w:cs="Arial" w:eastAsia="Arial" w:hAnsi="Arial"/>
                <w:b/>
                <w:bCs/>
                <w:color w:val="A32D2D"/>
                <w:sz w:val="18"/>
                <w:szCs w:val="18"/>
              </w:rPr>
              <w:t xml:space="preserve">Le huye al fast fashion</w:t>
            </w:r>
          </w:p>
        </w:tc>
        <w:tc>
          <w:tcPr>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vAlign w:val="center"/>
          </w:tcPr>
          <w:p>
            <w:pPr>
              <w:jc w:val="center"/>
            </w:pPr>
            <w:r>
              <w:rPr>
                <w:rFonts w:ascii="Arial" w:cs="Arial" w:eastAsia="Arial" w:hAnsi="Arial"/>
                <w:b/>
                <w:bCs/>
                <w:color w:val="222222"/>
                <w:sz w:val="18"/>
                <w:szCs w:val="18"/>
              </w:rPr>
              <w:t xml:space="preserve">Instagram · Pinterest</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120"/>
          <w:bottom w:type="dxa" w:w="120"/>
        </w:tblCellMar>
      </w:tblPr>
      <w:tblGrid>
        <w:gridCol w:w="9360"/>
      </w:tblGrid>
      <w:tr>
        <w:tc>
          <w:tcPr>
            <w:tcBorders>
              <w:top w:val="none" w:color="FFFFFF" w:sz="0"/>
              <w:left w:val="single" w:color="9B84E0" w:sz="18"/>
              <w:bottom w:val="none" w:color="FFFFFF" w:sz="0"/>
              <w:right w:val="none" w:color="FFFFFF" w:sz="0"/>
            </w:tcBorders>
            <w:shd w:fill="EDE8FB" w:val="clear"/>
            <w:tcMar>
              <w:top w:type="dxa" w:w="120"/>
              <w:left w:type="dxa" w:w="240"/>
              <w:bottom w:type="dxa" w:w="120"/>
              <w:right w:type="dxa" w:w="240"/>
            </w:tcMar>
          </w:tcPr>
          <w:p>
            <w:r>
              <w:rPr>
                <w:rFonts w:ascii="Arial" w:cs="Arial" w:eastAsia="Arial" w:hAnsi="Arial"/>
                <w:i/>
                <w:iCs/>
                <w:color w:val="4A2D8F"/>
                <w:sz w:val="22"/>
                <w:szCs w:val="22"/>
              </w:rPr>
              <w:t xml:space="preserve">"Quiero verme bien sin parecer que me vestí igual que todo el mundo. Busco algo que se note que tiene historia, que sea mío. Pero tampoco quiero pagar una marca de lujo si no sé si la calidad lo vale."</w:t>
            </w:r>
          </w:p>
        </w:tc>
      </w:tr>
    </w:tbl>
    <w:p>
      <w:pPr>
        <w:spacing w:after="160"/>
      </w:pPr>
    </w:p>
    <w:p>
      <w:pPr>
        <w:spacing w:after="80" w:before="280"/>
      </w:pPr>
      <w:r>
        <w:rPr>
          <w:rFonts w:ascii="Arial" w:cs="Arial" w:eastAsia="Arial" w:hAnsi="Arial"/>
          <w:b/>
          <w:bCs/>
          <w:color w:val="222222"/>
          <w:sz w:val="26"/>
          <w:szCs w:val="26"/>
        </w:rPr>
        <w:t xml:space="preserve">Datos del sector que definen este perfil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Borders>
              <w:top w:val="single" w:color="CCCCCC" w:sz="1"/>
              <w:left w:val="single" w:color="CCCCCC" w:sz="1"/>
              <w:bottom w:val="single" w:color="CCCCCC" w:sz="1"/>
              <w:right w:val="single" w:color="CCCCCC" w:sz="1"/>
            </w:tcBorders>
            <w:shd w:fill="EDE8FB" w:val="clear"/>
            <w:tcMar>
              <w:top w:type="dxa" w:w="100"/>
              <w:left w:type="dxa" w:w="100"/>
              <w:bottom w:type="dxa" w:w="100"/>
              <w:right w:type="dxa" w:w="100"/>
            </w:tcMar>
            <w:vAlign w:val="center"/>
          </w:tcPr>
          <w:p>
            <w:pPr>
              <w:jc w:val="center"/>
            </w:pPr>
            <w:r>
              <w:rPr>
                <w:rFonts w:ascii="Arial" w:cs="Arial" w:eastAsia="Arial" w:hAnsi="Arial"/>
                <w:b/>
                <w:bCs/>
                <w:color w:val="4A2D8F"/>
                <w:sz w:val="36"/>
                <w:szCs w:val="36"/>
              </w:rPr>
              <w:t xml:space="preserve">68%</w:t>
            </w:r>
          </w:p>
          <w:p>
            <w:pPr>
              <w:jc w:val="center"/>
            </w:pPr>
            <w:r>
              <w:rPr>
                <w:rFonts w:ascii="Arial" w:cs="Arial" w:eastAsia="Arial" w:hAnsi="Arial"/>
                <w:color w:val="4A2D8F"/>
                <w:sz w:val="16"/>
                <w:szCs w:val="16"/>
              </w:rPr>
              <w:t xml:space="preserve">Compradoras valoran
la historia de la marca
(Nielsen LATAM, 2023)</w:t>
            </w:r>
          </w:p>
        </w:tc>
        <w:tc>
          <w:tcPr>
            <w:tcBorders>
              <w:top w:val="single" w:color="CCCCCC" w:sz="1"/>
              <w:left w:val="single" w:color="CCCCCC" w:sz="1"/>
              <w:bottom w:val="single" w:color="CCCCCC" w:sz="1"/>
              <w:right w:val="single" w:color="CCCCCC" w:sz="1"/>
            </w:tcBorders>
            <w:shd w:fill="EDE8FB" w:val="clear"/>
            <w:tcMar>
              <w:top w:type="dxa" w:w="100"/>
              <w:left w:type="dxa" w:w="100"/>
              <w:bottom w:type="dxa" w:w="100"/>
              <w:right w:type="dxa" w:w="100"/>
            </w:tcMar>
            <w:vAlign w:val="center"/>
          </w:tcPr>
          <w:p>
            <w:pPr>
              <w:jc w:val="center"/>
            </w:pPr>
            <w:r>
              <w:rPr>
                <w:rFonts w:ascii="Arial" w:cs="Arial" w:eastAsia="Arial" w:hAnsi="Arial"/>
                <w:b/>
                <w:bCs/>
                <w:color w:val="4A2D8F"/>
                <w:sz w:val="36"/>
                <w:szCs w:val="36"/>
              </w:rPr>
              <w:t xml:space="preserve">$280K</w:t>
            </w:r>
          </w:p>
          <w:p>
            <w:pPr>
              <w:jc w:val="center"/>
            </w:pPr>
            <w:r>
              <w:rPr>
                <w:rFonts w:ascii="Arial" w:cs="Arial" w:eastAsia="Arial" w:hAnsi="Arial"/>
                <w:color w:val="4A2D8F"/>
                <w:sz w:val="16"/>
                <w:szCs w:val="16"/>
              </w:rPr>
              <w:t xml:space="preserve">Gasto promedio mensual
en ropa moda femenina
estrato 4–5 Colombia</w:t>
            </w:r>
          </w:p>
        </w:tc>
        <w:tc>
          <w:tcPr>
            <w:tcBorders>
              <w:top w:val="single" w:color="CCCCCC" w:sz="1"/>
              <w:left w:val="single" w:color="CCCCCC" w:sz="1"/>
              <w:bottom w:val="single" w:color="CCCCCC" w:sz="1"/>
              <w:right w:val="single" w:color="CCCCCC" w:sz="1"/>
            </w:tcBorders>
            <w:shd w:fill="EDE8FB" w:val="clear"/>
            <w:tcMar>
              <w:top w:type="dxa" w:w="100"/>
              <w:left w:type="dxa" w:w="100"/>
              <w:bottom w:type="dxa" w:w="100"/>
              <w:right w:type="dxa" w:w="100"/>
            </w:tcMar>
            <w:vAlign w:val="center"/>
          </w:tcPr>
          <w:p>
            <w:pPr>
              <w:jc w:val="center"/>
            </w:pPr>
            <w:r>
              <w:rPr>
                <w:rFonts w:ascii="Arial" w:cs="Arial" w:eastAsia="Arial" w:hAnsi="Arial"/>
                <w:b/>
                <w:bCs/>
                <w:color w:val="4A2D8F"/>
                <w:sz w:val="36"/>
                <w:szCs w:val="36"/>
              </w:rPr>
              <w:t xml:space="preserve">3.4x</w:t>
            </w:r>
          </w:p>
          <w:p>
            <w:pPr>
              <w:jc w:val="center"/>
            </w:pPr>
            <w:r>
              <w:rPr>
                <w:rFonts w:ascii="Arial" w:cs="Arial" w:eastAsia="Arial" w:hAnsi="Arial"/>
                <w:color w:val="4A2D8F"/>
                <w:sz w:val="16"/>
                <w:szCs w:val="16"/>
              </w:rPr>
              <w:t xml:space="preserve">Mayor disposición a pagar
por producto local con
identidad vs. genérico</w:t>
            </w:r>
          </w:p>
        </w:tc>
        <w:tc>
          <w:tcPr>
            <w:tcBorders>
              <w:top w:val="single" w:color="CCCCCC" w:sz="1"/>
              <w:left w:val="single" w:color="CCCCCC" w:sz="1"/>
              <w:bottom w:val="single" w:color="CCCCCC" w:sz="1"/>
              <w:right w:val="single" w:color="CCCCCC" w:sz="1"/>
            </w:tcBorders>
            <w:shd w:fill="EDE8FB" w:val="clear"/>
            <w:tcMar>
              <w:top w:type="dxa" w:w="100"/>
              <w:left w:type="dxa" w:w="100"/>
              <w:bottom w:type="dxa" w:w="100"/>
              <w:right w:type="dxa" w:w="100"/>
            </w:tcMar>
            <w:vAlign w:val="center"/>
          </w:tcPr>
          <w:p>
            <w:pPr>
              <w:jc w:val="center"/>
            </w:pPr>
            <w:r>
              <w:rPr>
                <w:rFonts w:ascii="Arial" w:cs="Arial" w:eastAsia="Arial" w:hAnsi="Arial"/>
                <w:b/>
                <w:bCs/>
                <w:color w:val="4A2D8F"/>
                <w:sz w:val="36"/>
                <w:szCs w:val="36"/>
              </w:rPr>
              <w:t xml:space="preserve">78%</w:t>
            </w:r>
          </w:p>
          <w:p>
            <w:pPr>
              <w:jc w:val="center"/>
            </w:pPr>
            <w:r>
              <w:rPr>
                <w:rFonts w:ascii="Arial" w:cs="Arial" w:eastAsia="Arial" w:hAnsi="Arial"/>
                <w:color w:val="4A2D8F"/>
                <w:sz w:val="16"/>
                <w:szCs w:val="16"/>
              </w:rPr>
              <w:t xml:space="preserve">Descubrimiento de marca
por Instagram antes
de comprar</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Perfil de la compradora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pPr>
              <w:spacing w:after="80"/>
            </w:pPr>
            <w:r>
              <w:rPr>
                <w:rFonts w:ascii="Arial" w:cs="Arial" w:eastAsia="Arial" w:hAnsi="Arial"/>
                <w:b/>
                <w:bCs/>
                <w:color w:val="4A2D8F"/>
                <w:sz w:val="22"/>
                <w:szCs w:val="22"/>
              </w:rPr>
              <w:t xml:space="preserve">Quién es Marcela</w:t>
            </w:r>
          </w:p>
          <w:p>
            <w:pPr>
              <w:pStyle w:val="ListParagraph"/>
              <w:numPr>
                <w:ilvl w:val="0"/>
                <w:numId w:val="2"/>
              </w:numPr>
              <w:spacing w:after="40"/>
            </w:pPr>
            <w:r>
              <w:rPr>
                <w:rFonts w:ascii="Arial" w:cs="Arial" w:eastAsia="Arial" w:hAnsi="Arial"/>
                <w:color w:val="222222"/>
                <w:sz w:val="20"/>
                <w:szCs w:val="20"/>
              </w:rPr>
              <w:t xml:space="preserve">Profesional en mercadeo, derecho o diseño gráfico</w:t>
            </w:r>
          </w:p>
          <w:p>
            <w:pPr>
              <w:pStyle w:val="ListParagraph"/>
              <w:numPr>
                <w:ilvl w:val="0"/>
                <w:numId w:val="2"/>
              </w:numPr>
              <w:spacing w:after="40"/>
            </w:pPr>
            <w:r>
              <w:rPr>
                <w:rFonts w:ascii="Arial" w:cs="Arial" w:eastAsia="Arial" w:hAnsi="Arial"/>
                <w:color w:val="222222"/>
                <w:sz w:val="20"/>
                <w:szCs w:val="20"/>
              </w:rPr>
              <w:t xml:space="preserve">Trabaja en empresa o es independiente con clientes fijos</w:t>
            </w:r>
          </w:p>
          <w:p>
            <w:pPr>
              <w:pStyle w:val="ListParagraph"/>
              <w:numPr>
                <w:ilvl w:val="0"/>
                <w:numId w:val="2"/>
              </w:numPr>
              <w:spacing w:after="40"/>
            </w:pPr>
            <w:r>
              <w:rPr>
                <w:rFonts w:ascii="Arial" w:cs="Arial" w:eastAsia="Arial" w:hAnsi="Arial"/>
                <w:color w:val="222222"/>
                <w:sz w:val="20"/>
                <w:szCs w:val="20"/>
              </w:rPr>
              <w:t xml:space="preserve">Vive sola o con pareja, sin hijos todavía</w:t>
            </w:r>
          </w:p>
          <w:p>
            <w:pPr>
              <w:pStyle w:val="ListParagraph"/>
              <w:numPr>
                <w:ilvl w:val="0"/>
                <w:numId w:val="2"/>
              </w:numPr>
              <w:spacing w:after="40"/>
            </w:pPr>
            <w:r>
              <w:rPr>
                <w:rFonts w:ascii="Arial" w:cs="Arial" w:eastAsia="Arial" w:hAnsi="Arial"/>
                <w:color w:val="222222"/>
                <w:sz w:val="20"/>
                <w:szCs w:val="20"/>
              </w:rPr>
              <w:t xml:space="preserve">Consume contenido de moda, lifestyle y viajes</w:t>
            </w:r>
          </w:p>
          <w:p>
            <w:pPr>
              <w:pStyle w:val="ListParagraph"/>
              <w:numPr>
                <w:ilvl w:val="0"/>
                <w:numId w:val="2"/>
              </w:numPr>
              <w:spacing w:after="40"/>
            </w:pPr>
            <w:r>
              <w:rPr>
                <w:rFonts w:ascii="Arial" w:cs="Arial" w:eastAsia="Arial" w:hAnsi="Arial"/>
                <w:color w:val="222222"/>
                <w:sz w:val="20"/>
                <w:szCs w:val="20"/>
              </w:rPr>
              <w:t xml:space="preserve">Se identifica como 'mujer con criterio propio'</w:t>
            </w:r>
          </w:p>
        </w:tc>
        <w:tc>
          <w:tcPr>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pPr>
              <w:spacing w:after="80"/>
            </w:pPr>
            <w:r>
              <w:rPr>
                <w:rFonts w:ascii="Arial" w:cs="Arial" w:eastAsia="Arial" w:hAnsi="Arial"/>
                <w:b/>
                <w:bCs/>
                <w:color w:val="4A2D8F"/>
                <w:sz w:val="22"/>
                <w:szCs w:val="22"/>
              </w:rPr>
              <w:t xml:space="preserve">Cómo descubre y compra</w:t>
            </w:r>
          </w:p>
          <w:p>
            <w:pPr>
              <w:pStyle w:val="ListParagraph"/>
              <w:numPr>
                <w:ilvl w:val="0"/>
                <w:numId w:val="2"/>
              </w:numPr>
              <w:spacing w:after="40"/>
            </w:pPr>
            <w:r>
              <w:rPr>
                <w:rFonts w:ascii="Arial" w:cs="Arial" w:eastAsia="Arial" w:hAnsi="Arial"/>
                <w:color w:val="222222"/>
                <w:sz w:val="20"/>
                <w:szCs w:val="20"/>
              </w:rPr>
              <w:t xml:space="preserve">Encuentra la marca en Instagram Reels o Stories</w:t>
            </w:r>
          </w:p>
          <w:p>
            <w:pPr>
              <w:pStyle w:val="ListParagraph"/>
              <w:numPr>
                <w:ilvl w:val="0"/>
                <w:numId w:val="2"/>
              </w:numPr>
              <w:spacing w:after="40"/>
            </w:pPr>
            <w:r>
              <w:rPr>
                <w:rFonts w:ascii="Arial" w:cs="Arial" w:eastAsia="Arial" w:hAnsi="Arial"/>
                <w:color w:val="222222"/>
                <w:sz w:val="20"/>
                <w:szCs w:val="20"/>
              </w:rPr>
              <w:t xml:space="preserve">Revisa el feed completo antes de confiar</w:t>
            </w:r>
          </w:p>
          <w:p>
            <w:pPr>
              <w:pStyle w:val="ListParagraph"/>
              <w:numPr>
                <w:ilvl w:val="0"/>
                <w:numId w:val="2"/>
              </w:numPr>
              <w:spacing w:after="40"/>
            </w:pPr>
            <w:r>
              <w:rPr>
                <w:rFonts w:ascii="Arial" w:cs="Arial" w:eastAsia="Arial" w:hAnsi="Arial"/>
                <w:color w:val="222222"/>
                <w:sz w:val="20"/>
                <w:szCs w:val="20"/>
              </w:rPr>
              <w:t xml:space="preserve">Pregunta tallas, materiales y tiempo de entrega por DM</w:t>
            </w:r>
          </w:p>
          <w:p>
            <w:pPr>
              <w:pStyle w:val="ListParagraph"/>
              <w:numPr>
                <w:ilvl w:val="0"/>
                <w:numId w:val="2"/>
              </w:numPr>
              <w:spacing w:after="40"/>
            </w:pPr>
            <w:r>
              <w:rPr>
                <w:rFonts w:ascii="Arial" w:cs="Arial" w:eastAsia="Arial" w:hAnsi="Arial"/>
                <w:color w:val="222222"/>
                <w:sz w:val="20"/>
                <w:szCs w:val="20"/>
              </w:rPr>
              <w:t xml:space="preserve">Decide en la misma sesión si hay urgencia (lanzamiento, stock limitado)</w:t>
            </w:r>
          </w:p>
          <w:p>
            <w:pPr>
              <w:pStyle w:val="ListParagraph"/>
              <w:numPr>
                <w:ilvl w:val="0"/>
                <w:numId w:val="2"/>
              </w:numPr>
              <w:spacing w:after="40"/>
            </w:pPr>
            <w:r>
              <w:rPr>
                <w:rFonts w:ascii="Arial" w:cs="Arial" w:eastAsia="Arial" w:hAnsi="Arial"/>
                <w:color w:val="222222"/>
                <w:sz w:val="20"/>
                <w:szCs w:val="20"/>
              </w:rPr>
              <w:t xml:space="preserve">Comparte la compra en sus historias si le encantó el empaque</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Dolores críticos — Lo que la frustra como compradora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FCEBEB" w:val="clear"/>
            <w:tcMar>
              <w:top w:type="dxa" w:w="100"/>
              <w:left w:type="dxa" w:w="120"/>
              <w:bottom w:type="dxa" w:w="100"/>
              <w:right w:type="dxa" w:w="120"/>
            </w:tcMar>
          </w:tcPr>
          <w:p>
            <w:pPr>
              <w:spacing w:after="60"/>
            </w:pPr>
            <w:r>
              <w:rPr>
                <w:rFonts w:ascii="Arial" w:cs="Arial" w:eastAsia="Arial" w:hAnsi="Arial"/>
                <w:b/>
                <w:bCs/>
                <w:color w:val="A32D2D"/>
                <w:sz w:val="20"/>
                <w:szCs w:val="20"/>
              </w:rPr>
              <w:t xml:space="preserve">No encuentra su talla</w:t>
            </w:r>
          </w:p>
          <w:p>
            <w:r>
              <w:rPr>
                <w:rFonts w:ascii="Arial" w:cs="Arial" w:eastAsia="Arial" w:hAnsi="Arial"/>
                <w:color w:val="222222"/>
                <w:sz w:val="18"/>
                <w:szCs w:val="18"/>
              </w:rPr>
              <w:t xml:space="preserve">Las marcas locales suelen tener pocas tallas. Si no hay S o M disponible, no regresa. Abandona el sitio web en menos de 2 minutos.</w:t>
            </w:r>
          </w:p>
        </w:tc>
        <w:tc>
          <w:tcPr>
            <w:tcW w:type="dxa" w:w="3120"/>
            <w:tcBorders>
              <w:top w:val="single" w:color="CCCCCC" w:sz="1"/>
              <w:left w:val="single" w:color="CCCCCC" w:sz="1"/>
              <w:bottom w:val="single" w:color="CCCCCC" w:sz="1"/>
              <w:right w:val="single" w:color="CCCCCC" w:sz="1"/>
            </w:tcBorders>
            <w:shd w:fill="FCEBEB" w:val="clear"/>
            <w:tcMar>
              <w:top w:type="dxa" w:w="100"/>
              <w:left w:type="dxa" w:w="120"/>
              <w:bottom w:type="dxa" w:w="100"/>
              <w:right w:type="dxa" w:w="120"/>
            </w:tcMar>
          </w:tcPr>
          <w:p>
            <w:pPr>
              <w:spacing w:after="60"/>
            </w:pPr>
            <w:r>
              <w:rPr>
                <w:rFonts w:ascii="Arial" w:cs="Arial" w:eastAsia="Arial" w:hAnsi="Arial"/>
                <w:b/>
                <w:bCs/>
                <w:color w:val="A32D2D"/>
                <w:sz w:val="20"/>
                <w:szCs w:val="20"/>
              </w:rPr>
              <w:t xml:space="preserve">No confía en la calidad</w:t>
            </w:r>
          </w:p>
          <w:p>
            <w:r>
              <w:rPr>
                <w:rFonts w:ascii="Arial" w:cs="Arial" w:eastAsia="Arial" w:hAnsi="Arial"/>
                <w:color w:val="222222"/>
                <w:sz w:val="18"/>
                <w:szCs w:val="18"/>
              </w:rPr>
              <w:t xml:space="preserve">Ha comprado local y la tela se deformó al segundo lavado. Necesita prueba social (resenas, reels con la prenda puesta) antes de arriesgarse.</w:t>
            </w:r>
          </w:p>
        </w:tc>
        <w:tc>
          <w:tcPr>
            <w:tcW w:type="dxa" w:w="3120"/>
            <w:tcBorders>
              <w:top w:val="single" w:color="CCCCCC" w:sz="1"/>
              <w:left w:val="single" w:color="CCCCCC" w:sz="1"/>
              <w:bottom w:val="single" w:color="CCCCCC" w:sz="1"/>
              <w:right w:val="single" w:color="CCCCCC" w:sz="1"/>
            </w:tcBorders>
            <w:shd w:fill="FCEBEB" w:val="clear"/>
            <w:tcMar>
              <w:top w:type="dxa" w:w="100"/>
              <w:left w:type="dxa" w:w="120"/>
              <w:bottom w:type="dxa" w:w="100"/>
              <w:right w:type="dxa" w:w="120"/>
            </w:tcMar>
          </w:tcPr>
          <w:p>
            <w:pPr>
              <w:spacing w:after="60"/>
            </w:pPr>
            <w:r>
              <w:rPr>
                <w:rFonts w:ascii="Arial" w:cs="Arial" w:eastAsia="Arial" w:hAnsi="Arial"/>
                <w:b/>
                <w:bCs/>
                <w:color w:val="A32D2D"/>
                <w:sz w:val="20"/>
                <w:szCs w:val="20"/>
              </w:rPr>
              <w:t xml:space="preserve">Mala experiencia de entrega</w:t>
            </w:r>
          </w:p>
          <w:p>
            <w:r>
              <w:rPr>
                <w:rFonts w:ascii="Arial" w:cs="Arial" w:eastAsia="Arial" w:hAnsi="Arial"/>
                <w:color w:val="222222"/>
                <w:sz w:val="18"/>
                <w:szCs w:val="18"/>
              </w:rPr>
              <w:t xml:space="preserve">Compra online y la prenda llega tarde, mal empacada o diferente a la foto. Una sola mala experiencia la borra como clienta para siempre.</w:t>
            </w:r>
          </w:p>
        </w:tc>
      </w:tr>
      <w:tr>
        <w:tc>
          <w:tcPr>
            <w:tcW w:type="dxa" w:w="3120"/>
            <w:tcBorders>
              <w:top w:val="single" w:color="CCCCCC" w:sz="1"/>
              <w:left w:val="single" w:color="CCCCCC" w:sz="1"/>
              <w:bottom w:val="single" w:color="CCCCCC" w:sz="1"/>
              <w:right w:val="single" w:color="CCCCCC" w:sz="1"/>
            </w:tcBorders>
            <w:shd w:fill="FAEEDA" w:val="clear"/>
            <w:tcMar>
              <w:top w:type="dxa" w:w="100"/>
              <w:left w:type="dxa" w:w="120"/>
              <w:bottom w:type="dxa" w:w="100"/>
              <w:right w:type="dxa" w:w="120"/>
            </w:tcMar>
          </w:tcPr>
          <w:p>
            <w:pPr>
              <w:spacing w:after="60"/>
            </w:pPr>
            <w:r>
              <w:rPr>
                <w:rFonts w:ascii="Arial" w:cs="Arial" w:eastAsia="Arial" w:hAnsi="Arial"/>
                <w:b/>
                <w:bCs/>
                <w:color w:val="854F0B"/>
                <w:sz w:val="20"/>
                <w:szCs w:val="20"/>
              </w:rPr>
              <w:t xml:space="preserve">No sabe si el precio vale</w:t>
            </w:r>
          </w:p>
          <w:p>
            <w:r>
              <w:rPr>
                <w:rFonts w:ascii="Arial" w:cs="Arial" w:eastAsia="Arial" w:hAnsi="Arial"/>
                <w:color w:val="222222"/>
                <w:sz w:val="18"/>
                <w:szCs w:val="18"/>
              </w:rPr>
              <w:t xml:space="preserve">Ve una prenda a $280.000 y la compara mentalmente con Zara o Shein. Sin historia y sin argumento claro, pierde contra el fast fashion en precio.</w:t>
            </w:r>
          </w:p>
        </w:tc>
        <w:tc>
          <w:tcPr>
            <w:tcW w:type="dxa" w:w="3120"/>
            <w:tcBorders>
              <w:top w:val="single" w:color="CCCCCC" w:sz="1"/>
              <w:left w:val="single" w:color="CCCCCC" w:sz="1"/>
              <w:bottom w:val="single" w:color="CCCCCC" w:sz="1"/>
              <w:right w:val="single" w:color="CCCCCC" w:sz="1"/>
            </w:tcBorders>
            <w:shd w:fill="FAEEDA" w:val="clear"/>
            <w:tcMar>
              <w:top w:type="dxa" w:w="100"/>
              <w:left w:type="dxa" w:w="120"/>
              <w:bottom w:type="dxa" w:w="100"/>
              <w:right w:type="dxa" w:w="120"/>
            </w:tcMar>
          </w:tcPr>
          <w:p>
            <w:pPr>
              <w:spacing w:after="60"/>
            </w:pPr>
            <w:r>
              <w:rPr>
                <w:rFonts w:ascii="Arial" w:cs="Arial" w:eastAsia="Arial" w:hAnsi="Arial"/>
                <w:b/>
                <w:bCs/>
                <w:color w:val="854F0B"/>
                <w:sz w:val="20"/>
                <w:szCs w:val="20"/>
              </w:rPr>
              <w:t xml:space="preserve">El feed no le convence</w:t>
            </w:r>
          </w:p>
          <w:p>
            <w:r>
              <w:rPr>
                <w:rFonts w:ascii="Arial" w:cs="Arial" w:eastAsia="Arial" w:hAnsi="Arial"/>
                <w:color w:val="222222"/>
                <w:sz w:val="18"/>
                <w:szCs w:val="18"/>
              </w:rPr>
              <w:t xml:space="preserve">Si las fotos son oscuras, sin modelo o sin contexto de uso, no puede imaginarse con la prenda. El contenido visual es el punto de quiebre.</w:t>
            </w:r>
          </w:p>
        </w:tc>
        <w:tc>
          <w:tcPr>
            <w:tcW w:type="dxa" w:w="3120"/>
            <w:tcBorders>
              <w:top w:val="single" w:color="CCCCCC" w:sz="1"/>
              <w:left w:val="single" w:color="CCCCCC" w:sz="1"/>
              <w:bottom w:val="single" w:color="CCCCCC" w:sz="1"/>
              <w:right w:val="single" w:color="CCCCCC" w:sz="1"/>
            </w:tcBorders>
            <w:shd w:fill="EDE8FB" w:val="clear"/>
            <w:tcMar>
              <w:top w:type="dxa" w:w="100"/>
              <w:left w:type="dxa" w:w="120"/>
              <w:bottom w:type="dxa" w:w="100"/>
              <w:right w:type="dxa" w:w="120"/>
            </w:tcMar>
          </w:tcPr>
          <w:p>
            <w:pPr>
              <w:spacing w:after="60"/>
            </w:pPr>
            <w:r>
              <w:rPr>
                <w:rFonts w:ascii="Arial" w:cs="Arial" w:eastAsia="Arial" w:hAnsi="Arial"/>
                <w:b/>
                <w:bCs/>
                <w:color w:val="4A2D8F"/>
                <w:sz w:val="20"/>
                <w:szCs w:val="20"/>
              </w:rPr>
              <w:t xml:space="preserve">No hay comunidad ni historia</w:t>
            </w:r>
          </w:p>
          <w:p>
            <w:r>
              <w:rPr>
                <w:rFonts w:ascii="Arial" w:cs="Arial" w:eastAsia="Arial" w:hAnsi="Arial"/>
                <w:color w:val="222222"/>
                <w:sz w:val="18"/>
                <w:szCs w:val="18"/>
              </w:rPr>
              <w:t xml:space="preserve">Quiere sentir que comprarle a esta marca dice algo de quién es ella. Si la marca no tiene voz ni identidad clara, es una mas del montón.</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Motivaciones profundas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Borders>
              <w:top w:val="single" w:color="CCCCCC" w:sz="1"/>
              <w:left w:val="single" w:color="CCCCCC" w:sz="1"/>
              <w:bottom w:val="single" w:color="CCCCCC" w:sz="1"/>
              <w:right w:val="single" w:color="CCCCCC" w:sz="1"/>
            </w:tcBorders>
            <w:shd w:fill="EDE8FB" w:val="clear"/>
            <w:tcMar>
              <w:top w:type="dxa" w:w="100"/>
              <w:left w:type="dxa" w:w="140"/>
              <w:bottom w:type="dxa" w:w="100"/>
              <w:right w:type="dxa" w:w="140"/>
            </w:tcMar>
          </w:tcPr>
          <w:p>
            <w:pPr>
              <w:spacing w:after="80"/>
            </w:pPr>
            <w:r>
              <w:rPr>
                <w:rFonts w:ascii="Arial" w:cs="Arial" w:eastAsia="Arial" w:hAnsi="Arial"/>
                <w:b/>
                <w:bCs/>
                <w:color w:val="4A2D8F"/>
                <w:sz w:val="22"/>
                <w:szCs w:val="22"/>
              </w:rPr>
              <w:t xml:space="preserve">Lo que realmente busca</w:t>
            </w:r>
          </w:p>
          <w:p>
            <w:pPr>
              <w:pStyle w:val="ListParagraph"/>
              <w:numPr>
                <w:ilvl w:val="0"/>
                <w:numId w:val="2"/>
              </w:numPr>
              <w:spacing w:after="40"/>
            </w:pPr>
            <w:r>
              <w:rPr>
                <w:rFonts w:ascii="Arial" w:cs="Arial" w:eastAsia="Arial" w:hAnsi="Arial"/>
                <w:color w:val="4A2D8F"/>
                <w:sz w:val="20"/>
                <w:szCs w:val="20"/>
              </w:rPr>
              <w:t xml:space="preserve">Sentirse original: que nadie en la reunión tenga lo mismo</w:t>
            </w:r>
          </w:p>
          <w:p>
            <w:pPr>
              <w:pStyle w:val="ListParagraph"/>
              <w:numPr>
                <w:ilvl w:val="0"/>
                <w:numId w:val="2"/>
              </w:numPr>
              <w:spacing w:after="40"/>
            </w:pPr>
            <w:r>
              <w:rPr>
                <w:rFonts w:ascii="Arial" w:cs="Arial" w:eastAsia="Arial" w:hAnsi="Arial"/>
                <w:color w:val="4A2D8F"/>
                <w:sz w:val="20"/>
                <w:szCs w:val="20"/>
              </w:rPr>
              <w:t xml:space="preserve">Apoyar lo local sin sentir que sacrifica calidad</w:t>
            </w:r>
          </w:p>
          <w:p>
            <w:pPr>
              <w:pStyle w:val="ListParagraph"/>
              <w:numPr>
                <w:ilvl w:val="0"/>
                <w:numId w:val="2"/>
              </w:numPr>
              <w:spacing w:after="40"/>
            </w:pPr>
            <w:r>
              <w:rPr>
                <w:rFonts w:ascii="Arial" w:cs="Arial" w:eastAsia="Arial" w:hAnsi="Arial"/>
                <w:color w:val="4A2D8F"/>
                <w:sz w:val="20"/>
                <w:szCs w:val="20"/>
              </w:rPr>
              <w:t xml:space="preserve">Ropa que hable por ella sin que tenga que explicarla</w:t>
            </w:r>
          </w:p>
          <w:p>
            <w:pPr>
              <w:pStyle w:val="ListParagraph"/>
              <w:numPr>
                <w:ilvl w:val="0"/>
                <w:numId w:val="2"/>
              </w:numPr>
              <w:spacing w:after="40"/>
            </w:pPr>
            <w:r>
              <w:rPr>
                <w:rFonts w:ascii="Arial" w:cs="Arial" w:eastAsia="Arial" w:hAnsi="Arial"/>
                <w:color w:val="4A2D8F"/>
                <w:sz w:val="20"/>
                <w:szCs w:val="20"/>
              </w:rPr>
              <w:t xml:space="preserve">Una marca que la haga sentir parte de algo</w:t>
            </w:r>
          </w:p>
          <w:p>
            <w:pPr>
              <w:pStyle w:val="ListParagraph"/>
              <w:numPr>
                <w:ilvl w:val="0"/>
                <w:numId w:val="2"/>
              </w:numPr>
              <w:spacing w:after="40"/>
            </w:pPr>
            <w:r>
              <w:rPr>
                <w:rFonts w:ascii="Arial" w:cs="Arial" w:eastAsia="Arial" w:hAnsi="Arial"/>
                <w:color w:val="4A2D8F"/>
                <w:sz w:val="20"/>
                <w:szCs w:val="20"/>
              </w:rPr>
              <w:t xml:space="preserve">Certeza: que lo que compra online llega exactamente como la foto</w:t>
            </w:r>
          </w:p>
        </w:tc>
        <w:tc>
          <w:tcPr>
            <w:tcBorders>
              <w:top w:val="single" w:color="CCCCCC" w:sz="1"/>
              <w:left w:val="single" w:color="CCCCCC" w:sz="1"/>
              <w:bottom w:val="single" w:color="CCCCCC" w:sz="1"/>
              <w:right w:val="single" w:color="CCCCCC" w:sz="1"/>
            </w:tcBorders>
            <w:shd w:fill="FCEBEB" w:val="clear"/>
            <w:tcMar>
              <w:top w:type="dxa" w:w="100"/>
              <w:left w:type="dxa" w:w="140"/>
              <w:bottom w:type="dxa" w:w="100"/>
              <w:right w:type="dxa" w:w="140"/>
            </w:tcMar>
          </w:tcPr>
          <w:p>
            <w:pPr>
              <w:spacing w:after="80"/>
            </w:pPr>
            <w:r>
              <w:rPr>
                <w:rFonts w:ascii="Arial" w:cs="Arial" w:eastAsia="Arial" w:hAnsi="Arial"/>
                <w:b/>
                <w:bCs/>
                <w:color w:val="A32D2D"/>
                <w:sz w:val="22"/>
                <w:szCs w:val="22"/>
              </w:rPr>
              <w:t xml:space="preserve">Sus miedos al comprar</w:t>
            </w:r>
          </w:p>
          <w:p>
            <w:pPr>
              <w:pStyle w:val="ListParagraph"/>
              <w:numPr>
                <w:ilvl w:val="0"/>
                <w:numId w:val="2"/>
              </w:numPr>
              <w:spacing w:after="40"/>
            </w:pPr>
            <w:r>
              <w:rPr>
                <w:rFonts w:ascii="Arial" w:cs="Arial" w:eastAsia="Arial" w:hAnsi="Arial"/>
                <w:color w:val="A32D2D"/>
                <w:sz w:val="20"/>
                <w:szCs w:val="20"/>
              </w:rPr>
              <w:t xml:space="preserve">Gastar $200K+ y que la prenda sea un chasco</w:t>
            </w:r>
          </w:p>
          <w:p>
            <w:pPr>
              <w:pStyle w:val="ListParagraph"/>
              <w:numPr>
                <w:ilvl w:val="0"/>
                <w:numId w:val="2"/>
              </w:numPr>
              <w:spacing w:after="40"/>
            </w:pPr>
            <w:r>
              <w:rPr>
                <w:rFonts w:ascii="Arial" w:cs="Arial" w:eastAsia="Arial" w:hAnsi="Arial"/>
                <w:color w:val="A32D2D"/>
                <w:sz w:val="20"/>
                <w:szCs w:val="20"/>
              </w:rPr>
              <w:t xml:space="preserve">Que la tela se vea barata en persona</w:t>
            </w:r>
          </w:p>
          <w:p>
            <w:pPr>
              <w:pStyle w:val="ListParagraph"/>
              <w:numPr>
                <w:ilvl w:val="0"/>
                <w:numId w:val="2"/>
              </w:numPr>
              <w:spacing w:after="40"/>
            </w:pPr>
            <w:r>
              <w:rPr>
                <w:rFonts w:ascii="Arial" w:cs="Arial" w:eastAsia="Arial" w:hAnsi="Arial"/>
                <w:color w:val="A32D2D"/>
                <w:sz w:val="20"/>
                <w:szCs w:val="20"/>
              </w:rPr>
              <w:t xml:space="preserve">Que la entrega se demore y no llegue para el evento</w:t>
            </w:r>
          </w:p>
          <w:p>
            <w:pPr>
              <w:pStyle w:val="ListParagraph"/>
              <w:numPr>
                <w:ilvl w:val="0"/>
                <w:numId w:val="2"/>
              </w:numPr>
              <w:spacing w:after="40"/>
            </w:pPr>
            <w:r>
              <w:rPr>
                <w:rFonts w:ascii="Arial" w:cs="Arial" w:eastAsia="Arial" w:hAnsi="Arial"/>
                <w:color w:val="A32D2D"/>
                <w:sz w:val="20"/>
                <w:szCs w:val="20"/>
              </w:rPr>
              <w:t xml:space="preserve">Que la marca desaparezca y no haya a quién reclamarle</w:t>
            </w:r>
          </w:p>
          <w:p>
            <w:pPr>
              <w:pStyle w:val="ListParagraph"/>
              <w:numPr>
                <w:ilvl w:val="0"/>
                <w:numId w:val="2"/>
              </w:numPr>
              <w:spacing w:after="40"/>
            </w:pPr>
            <w:r>
              <w:rPr>
                <w:rFonts w:ascii="Arial" w:cs="Arial" w:eastAsia="Arial" w:hAnsi="Arial"/>
                <w:color w:val="A32D2D"/>
                <w:sz w:val="20"/>
                <w:szCs w:val="20"/>
              </w:rPr>
              <w:t xml:space="preserve">Que sus amigas no reconozcan la marca y ella quede mal</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Comportamiento de compra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pPr>
              <w:spacing w:after="80"/>
            </w:pPr>
            <w:r>
              <w:rPr>
                <w:rFonts w:ascii="Arial" w:cs="Arial" w:eastAsia="Arial" w:hAnsi="Arial"/>
                <w:b/>
                <w:bCs/>
                <w:color w:val="4A2D8F"/>
                <w:sz w:val="22"/>
                <w:szCs w:val="22"/>
              </w:rPr>
              <w:t xml:space="preserve">Proceso de decisión</w:t>
            </w:r>
          </w:p>
          <w:p>
            <w:pPr>
              <w:pStyle w:val="ListParagraph"/>
              <w:numPr>
                <w:ilvl w:val="0"/>
                <w:numId w:val="2"/>
              </w:numPr>
              <w:spacing w:after="40"/>
            </w:pPr>
            <w:r>
              <w:rPr>
                <w:rFonts w:ascii="Arial" w:cs="Arial" w:eastAsia="Arial" w:hAnsi="Arial"/>
                <w:color w:val="222222"/>
                <w:sz w:val="20"/>
                <w:szCs w:val="20"/>
              </w:rPr>
              <w:t xml:space="preserve">Ve un reel con la prenda puesta en una persona real</w:t>
            </w:r>
          </w:p>
          <w:p>
            <w:pPr>
              <w:pStyle w:val="ListParagraph"/>
              <w:numPr>
                <w:ilvl w:val="0"/>
                <w:numId w:val="2"/>
              </w:numPr>
              <w:spacing w:after="40"/>
            </w:pPr>
            <w:r>
              <w:rPr>
                <w:rFonts w:ascii="Arial" w:cs="Arial" w:eastAsia="Arial" w:hAnsi="Arial"/>
                <w:color w:val="222222"/>
                <w:sz w:val="20"/>
                <w:szCs w:val="20"/>
              </w:rPr>
              <w:t xml:space="preserve">Revisa el perfil: busca coherencia visual y comentarios</w:t>
            </w:r>
          </w:p>
          <w:p>
            <w:pPr>
              <w:pStyle w:val="ListParagraph"/>
              <w:numPr>
                <w:ilvl w:val="0"/>
                <w:numId w:val="2"/>
              </w:numPr>
              <w:spacing w:after="40"/>
            </w:pPr>
            <w:r>
              <w:rPr>
                <w:rFonts w:ascii="Arial" w:cs="Arial" w:eastAsia="Arial" w:hAnsi="Arial"/>
                <w:color w:val="222222"/>
                <w:sz w:val="20"/>
                <w:szCs w:val="20"/>
              </w:rPr>
              <w:t xml:space="preserve">Manda DM: pregunta talla, precio y tiempo de entrega</w:t>
            </w:r>
          </w:p>
          <w:p>
            <w:pPr>
              <w:pStyle w:val="ListParagraph"/>
              <w:numPr>
                <w:ilvl w:val="0"/>
                <w:numId w:val="2"/>
              </w:numPr>
              <w:spacing w:after="40"/>
            </w:pPr>
            <w:r>
              <w:rPr>
                <w:rFonts w:ascii="Arial" w:cs="Arial" w:eastAsia="Arial" w:hAnsi="Arial"/>
                <w:color w:val="222222"/>
                <w:sz w:val="20"/>
                <w:szCs w:val="20"/>
              </w:rPr>
              <w:t xml:space="preserve">Decide en 24h si la respuesta fue rapida y clara</w:t>
            </w:r>
          </w:p>
          <w:p>
            <w:pPr>
              <w:pStyle w:val="ListParagraph"/>
              <w:numPr>
                <w:ilvl w:val="0"/>
                <w:numId w:val="2"/>
              </w:numPr>
              <w:spacing w:after="40"/>
            </w:pPr>
            <w:r>
              <w:rPr>
                <w:rFonts w:ascii="Arial" w:cs="Arial" w:eastAsia="Arial" w:hAnsi="Arial"/>
                <w:color w:val="222222"/>
                <w:sz w:val="20"/>
                <w:szCs w:val="20"/>
              </w:rPr>
              <w:t xml:space="preserve">Compra de nuevo si la primera experiencia fue positiva (LTV alto)</w:t>
            </w:r>
          </w:p>
        </w:tc>
        <w:tc>
          <w:tcPr>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pPr>
              <w:spacing w:after="80"/>
            </w:pPr>
            <w:r>
              <w:rPr>
                <w:rFonts w:ascii="Arial" w:cs="Arial" w:eastAsia="Arial" w:hAnsi="Arial"/>
                <w:b/>
                <w:bCs/>
                <w:color w:val="4A2D8F"/>
                <w:sz w:val="22"/>
                <w:szCs w:val="22"/>
              </w:rPr>
              <w:t xml:space="preserve">Relacion con el precio</w:t>
            </w:r>
          </w:p>
          <w:p>
            <w:pPr>
              <w:pStyle w:val="ListParagraph"/>
              <w:numPr>
                <w:ilvl w:val="0"/>
                <w:numId w:val="2"/>
              </w:numPr>
              <w:spacing w:after="40"/>
            </w:pPr>
            <w:r>
              <w:rPr>
                <w:rFonts w:ascii="Arial" w:cs="Arial" w:eastAsia="Arial" w:hAnsi="Arial"/>
                <w:color w:val="222222"/>
                <w:sz w:val="20"/>
                <w:szCs w:val="20"/>
              </w:rPr>
              <w:t xml:space="preserve">Ticket promedio por prenda: $150.000–$320.000 COP</w:t>
            </w:r>
          </w:p>
          <w:p>
            <w:pPr>
              <w:pStyle w:val="ListParagraph"/>
              <w:numPr>
                <w:ilvl w:val="0"/>
                <w:numId w:val="2"/>
              </w:numPr>
              <w:spacing w:after="40"/>
            </w:pPr>
            <w:r>
              <w:rPr>
                <w:rFonts w:ascii="Arial" w:cs="Arial" w:eastAsia="Arial" w:hAnsi="Arial"/>
                <w:color w:val="222222"/>
                <w:sz w:val="20"/>
                <w:szCs w:val="20"/>
              </w:rPr>
              <w:t xml:space="preserve">Compra 1–3 prendas por visita si hay buena oferta</w:t>
            </w:r>
          </w:p>
          <w:p>
            <w:pPr>
              <w:pStyle w:val="ListParagraph"/>
              <w:numPr>
                <w:ilvl w:val="0"/>
                <w:numId w:val="2"/>
              </w:numPr>
              <w:spacing w:after="40"/>
            </w:pPr>
            <w:r>
              <w:rPr>
                <w:rFonts w:ascii="Arial" w:cs="Arial" w:eastAsia="Arial" w:hAnsi="Arial"/>
                <w:color w:val="222222"/>
                <w:sz w:val="20"/>
                <w:szCs w:val="20"/>
              </w:rPr>
              <w:t xml:space="preserve">Acepta pagar mas si entiende por que (tela, proceso, diseno)</w:t>
            </w:r>
          </w:p>
          <w:p>
            <w:pPr>
              <w:pStyle w:val="ListParagraph"/>
              <w:numPr>
                <w:ilvl w:val="0"/>
                <w:numId w:val="2"/>
              </w:numPr>
              <w:spacing w:after="40"/>
            </w:pPr>
            <w:r>
              <w:rPr>
                <w:rFonts w:ascii="Arial" w:cs="Arial" w:eastAsia="Arial" w:hAnsi="Arial"/>
                <w:color w:val="222222"/>
                <w:sz w:val="20"/>
                <w:szCs w:val="20"/>
              </w:rPr>
              <w:t xml:space="preserve">El cuento detras del producto justifica el precio premium</w:t>
            </w:r>
          </w:p>
          <w:p>
            <w:pPr>
              <w:pStyle w:val="ListParagraph"/>
              <w:numPr>
                <w:ilvl w:val="0"/>
                <w:numId w:val="2"/>
              </w:numPr>
              <w:spacing w:after="40"/>
            </w:pPr>
            <w:r>
              <w:rPr>
                <w:rFonts w:ascii="Arial" w:cs="Arial" w:eastAsia="Arial" w:hAnsi="Arial"/>
                <w:color w:val="222222"/>
                <w:sz w:val="20"/>
                <w:szCs w:val="20"/>
              </w:rPr>
              <w:t xml:space="preserve">Abandona si no hay opcion de pago con tarjeta o transferencia facil</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Disparadores que activan la compra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CCCCC" w:sz="1"/>
              <w:left w:val="single" w:color="CCCCCC" w:sz="1"/>
              <w:bottom w:val="single" w:color="CCCCCC" w:sz="1"/>
              <w:right w:val="single" w:color="CCCCCC" w:sz="1"/>
            </w:tcBorders>
            <w:shd w:fill="FAEEDA" w:val="clear"/>
            <w:tcMar>
              <w:top w:type="dxa" w:w="100"/>
              <w:left w:type="dxa" w:w="160"/>
              <w:bottom w:type="dxa" w:w="100"/>
              <w:right w:type="dxa" w:w="160"/>
            </w:tcMar>
          </w:tcPr>
          <w:p>
            <w:pPr>
              <w:pStyle w:val="ListParagraph"/>
              <w:numPr>
                <w:ilvl w:val="0"/>
                <w:numId w:val="2"/>
              </w:numPr>
              <w:spacing w:after="40"/>
            </w:pPr>
            <w:r>
              <w:rPr>
                <w:rFonts w:ascii="Arial" w:cs="Arial" w:eastAsia="Arial" w:hAnsi="Arial"/>
                <w:color w:val="854F0B"/>
                <w:sz w:val="20"/>
                <w:szCs w:val="20"/>
              </w:rPr>
              <w:t xml:space="preserve">Ve una influencer o amiga usando la prenda y pregunta donde la compro</w:t>
            </w:r>
          </w:p>
          <w:p>
            <w:pPr>
              <w:pStyle w:val="ListParagraph"/>
              <w:numPr>
                <w:ilvl w:val="0"/>
                <w:numId w:val="2"/>
              </w:numPr>
              <w:spacing w:after="40"/>
            </w:pPr>
            <w:r>
              <w:rPr>
                <w:rFonts w:ascii="Arial" w:cs="Arial" w:eastAsia="Arial" w:hAnsi="Arial"/>
                <w:color w:val="854F0B"/>
                <w:sz w:val="20"/>
                <w:szCs w:val="20"/>
              </w:rPr>
              <w:t xml:space="preserve">Tiene un evento proximo (cumpleanos, viaje, reunion importante)</w:t>
            </w:r>
          </w:p>
          <w:p>
            <w:pPr>
              <w:pStyle w:val="ListParagraph"/>
              <w:numPr>
                <w:ilvl w:val="0"/>
                <w:numId w:val="2"/>
              </w:numPr>
              <w:spacing w:after="40"/>
            </w:pPr>
            <w:r>
              <w:rPr>
                <w:rFonts w:ascii="Arial" w:cs="Arial" w:eastAsia="Arial" w:hAnsi="Arial"/>
                <w:color w:val="854F0B"/>
                <w:sz w:val="20"/>
                <w:szCs w:val="20"/>
              </w:rPr>
              <w:t xml:space="preserve">Le aparece un reel en el momento en que estaba aburrida o estresada</w:t>
            </w:r>
          </w:p>
          <w:p>
            <w:pPr>
              <w:pStyle w:val="ListParagraph"/>
              <w:numPr>
                <w:ilvl w:val="0"/>
                <w:numId w:val="2"/>
              </w:numPr>
              <w:spacing w:after="40"/>
            </w:pPr>
            <w:r>
              <w:rPr>
                <w:rFonts w:ascii="Arial" w:cs="Arial" w:eastAsia="Arial" w:hAnsi="Arial"/>
                <w:color w:val="854F0B"/>
                <w:sz w:val="20"/>
                <w:szCs w:val="20"/>
              </w:rPr>
              <w:t xml:space="preserve">La marca anuncia stock limitado o lanzamiento de nueva coleccion</w:t>
            </w:r>
          </w:p>
          <w:p>
            <w:pPr>
              <w:pStyle w:val="ListParagraph"/>
              <w:numPr>
                <w:ilvl w:val="0"/>
                <w:numId w:val="2"/>
              </w:numPr>
              <w:spacing w:after="40"/>
            </w:pPr>
            <w:r>
              <w:rPr>
                <w:rFonts w:ascii="Arial" w:cs="Arial" w:eastAsia="Arial" w:hAnsi="Arial"/>
                <w:color w:val="854F0B"/>
                <w:sz w:val="20"/>
                <w:szCs w:val="20"/>
              </w:rPr>
              <w:t xml:space="preserve">Recibe un cupon o descuento por primera compra</w:t>
            </w:r>
          </w:p>
          <w:p>
            <w:pPr>
              <w:pStyle w:val="ListParagraph"/>
              <w:numPr>
                <w:ilvl w:val="0"/>
                <w:numId w:val="2"/>
              </w:numPr>
              <w:spacing w:after="40"/>
            </w:pPr>
            <w:r>
              <w:rPr>
                <w:rFonts w:ascii="Arial" w:cs="Arial" w:eastAsia="Arial" w:hAnsi="Arial"/>
                <w:color w:val="854F0B"/>
                <w:sz w:val="20"/>
                <w:szCs w:val="20"/>
              </w:rPr>
              <w:t xml:space="preserve">Ve las resenas con fotos reales de compradoras similares a ella</w:t>
            </w:r>
          </w:p>
          <w:p>
            <w:pPr>
              <w:pStyle w:val="ListParagraph"/>
              <w:numPr>
                <w:ilvl w:val="0"/>
                <w:numId w:val="2"/>
              </w:numPr>
              <w:spacing w:after="40"/>
            </w:pPr>
            <w:r>
              <w:rPr>
                <w:rFonts w:ascii="Arial" w:cs="Arial" w:eastAsia="Arial" w:hAnsi="Arial"/>
                <w:color w:val="854F0B"/>
                <w:sz w:val="20"/>
                <w:szCs w:val="20"/>
              </w:rPr>
              <w:t xml:space="preserve">Un lanzamiento coincide con quincena o cierre de mes</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Variantes del avatar — 4 tipos de compradora de Raices Urbanas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r>
              <w:rPr>
                <w:rFonts w:ascii="Arial" w:cs="Arial" w:eastAsia="Arial" w:hAnsi="Arial"/>
                <w:b/>
                <w:bCs/>
                <w:color w:val="4A2D8F"/>
                <w:sz w:val="22"/>
                <w:szCs w:val="22"/>
              </w:rPr>
              <w:t xml:space="preserve">La profesional aspiracional</w:t>
            </w:r>
          </w:p>
          <w:p>
            <w:pPr>
              <w:spacing w:after="80"/>
            </w:pPr>
            <w:r>
              <w:rPr>
                <w:rFonts w:ascii="Arial" w:cs="Arial" w:eastAsia="Arial" w:hAnsi="Arial"/>
                <w:i/>
                <w:iCs/>
                <w:color w:val="854F0B"/>
                <w:sz w:val="20"/>
                <w:szCs w:val="20"/>
              </w:rPr>
              <w:t xml:space="preserve">«Quiero verme exitosa sin gastar fortune»</w:t>
            </w:r>
          </w:p>
          <w:p>
            <w:pPr>
              <w:pStyle w:val="ListParagraph"/>
              <w:numPr>
                <w:ilvl w:val="0"/>
                <w:numId w:val="2"/>
              </w:numPr>
              <w:spacing w:after="40"/>
            </w:pPr>
            <w:r>
              <w:rPr>
                <w:rFonts w:ascii="Arial" w:cs="Arial" w:eastAsia="Arial" w:hAnsi="Arial"/>
                <w:color w:val="222222"/>
                <w:sz w:val="20"/>
                <w:szCs w:val="20"/>
              </w:rPr>
              <w:t xml:space="preserve">28–35 anos, trabaja en empresa o freelance</w:t>
            </w:r>
          </w:p>
          <w:p>
            <w:pPr>
              <w:pStyle w:val="ListParagraph"/>
              <w:numPr>
                <w:ilvl w:val="0"/>
                <w:numId w:val="2"/>
              </w:numPr>
              <w:spacing w:after="40"/>
            </w:pPr>
            <w:r>
              <w:rPr>
                <w:rFonts w:ascii="Arial" w:cs="Arial" w:eastAsia="Arial" w:hAnsi="Arial"/>
                <w:color w:val="222222"/>
                <w:sz w:val="20"/>
                <w:szCs w:val="20"/>
              </w:rPr>
              <w:t xml:space="preserve">Compra para vernos en reuniones, presentaciones y eventos</w:t>
            </w:r>
          </w:p>
          <w:p>
            <w:pPr>
              <w:pStyle w:val="ListParagraph"/>
              <w:numPr>
                <w:ilvl w:val="0"/>
                <w:numId w:val="2"/>
              </w:numPr>
              <w:spacing w:after="40"/>
            </w:pPr>
            <w:r>
              <w:rPr>
                <w:rFonts w:ascii="Arial" w:cs="Arial" w:eastAsia="Arial" w:hAnsi="Arial"/>
                <w:color w:val="222222"/>
                <w:sz w:val="20"/>
                <w:szCs w:val="20"/>
              </w:rPr>
              <w:t xml:space="preserve">Le importa la opinion de sus colegas y superiores</w:t>
            </w:r>
          </w:p>
          <w:p>
            <w:pPr>
              <w:pStyle w:val="ListParagraph"/>
              <w:numPr>
                <w:ilvl w:val="0"/>
                <w:numId w:val="2"/>
              </w:numPr>
              <w:spacing w:after="40"/>
            </w:pPr>
            <w:r>
              <w:rPr>
                <w:rFonts w:ascii="Arial" w:cs="Arial" w:eastAsia="Arial" w:hAnsi="Arial"/>
                <w:color w:val="222222"/>
                <w:sz w:val="20"/>
                <w:szCs w:val="20"/>
              </w:rPr>
              <w:t xml:space="preserve">Ticket: $180K–$300K por prenda, 1–2 veces al mes</w:t>
            </w:r>
          </w:p>
        </w:tc>
        <w:tc>
          <w:tcPr>
            <w:tcW w:type="dxa" w:w="4680"/>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r>
              <w:rPr>
                <w:rFonts w:ascii="Arial" w:cs="Arial" w:eastAsia="Arial" w:hAnsi="Arial"/>
                <w:b/>
                <w:bCs/>
                <w:color w:val="4A2D8F"/>
                <w:sz w:val="22"/>
                <w:szCs w:val="22"/>
              </w:rPr>
              <w:t xml:space="preserve">La creativa con criterio</w:t>
            </w:r>
          </w:p>
          <w:p>
            <w:pPr>
              <w:spacing w:after="80"/>
            </w:pPr>
            <w:r>
              <w:rPr>
                <w:rFonts w:ascii="Arial" w:cs="Arial" w:eastAsia="Arial" w:hAnsi="Arial"/>
                <w:i/>
                <w:iCs/>
                <w:color w:val="854F0B"/>
                <w:sz w:val="20"/>
                <w:szCs w:val="20"/>
              </w:rPr>
              <w:t xml:space="preserve">«La moda masiva me parece aburrida»</w:t>
            </w:r>
          </w:p>
          <w:p>
            <w:pPr>
              <w:pStyle w:val="ListParagraph"/>
              <w:numPr>
                <w:ilvl w:val="0"/>
                <w:numId w:val="2"/>
              </w:numPr>
              <w:spacing w:after="40"/>
            </w:pPr>
            <w:r>
              <w:rPr>
                <w:rFonts w:ascii="Arial" w:cs="Arial" w:eastAsia="Arial" w:hAnsi="Arial"/>
                <w:color w:val="222222"/>
                <w:sz w:val="20"/>
                <w:szCs w:val="20"/>
              </w:rPr>
              <w:t xml:space="preserve">25–32 anos, trabaja en diseno, publicidad, arte o moda</w:t>
            </w:r>
          </w:p>
          <w:p>
            <w:pPr>
              <w:pStyle w:val="ListParagraph"/>
              <w:numPr>
                <w:ilvl w:val="0"/>
                <w:numId w:val="2"/>
              </w:numPr>
              <w:spacing w:after="40"/>
            </w:pPr>
            <w:r>
              <w:rPr>
                <w:rFonts w:ascii="Arial" w:cs="Arial" w:eastAsia="Arial" w:hAnsi="Arial"/>
                <w:color w:val="222222"/>
                <w:sz w:val="20"/>
                <w:szCs w:val="20"/>
              </w:rPr>
              <w:t xml:space="preserve">Busca prendas que sean conversacion en si mismas</w:t>
            </w:r>
          </w:p>
          <w:p>
            <w:pPr>
              <w:pStyle w:val="ListParagraph"/>
              <w:numPr>
                <w:ilvl w:val="0"/>
                <w:numId w:val="2"/>
              </w:numPr>
              <w:spacing w:after="40"/>
            </w:pPr>
            <w:r>
              <w:rPr>
                <w:rFonts w:ascii="Arial" w:cs="Arial" w:eastAsia="Arial" w:hAnsi="Arial"/>
                <w:color w:val="222222"/>
                <w:sz w:val="20"/>
                <w:szCs w:val="20"/>
              </w:rPr>
              <w:t xml:space="preserve">Sigue cuentas de moda independiente en LATAM y Europa</w:t>
            </w:r>
          </w:p>
          <w:p>
            <w:pPr>
              <w:pStyle w:val="ListParagraph"/>
              <w:numPr>
                <w:ilvl w:val="0"/>
                <w:numId w:val="2"/>
              </w:numPr>
              <w:spacing w:after="40"/>
            </w:pPr>
            <w:r>
              <w:rPr>
                <w:rFonts w:ascii="Arial" w:cs="Arial" w:eastAsia="Arial" w:hAnsi="Arial"/>
                <w:color w:val="222222"/>
                <w:sz w:val="20"/>
                <w:szCs w:val="20"/>
              </w:rPr>
              <w:t xml:space="preserve">Comparte activamente sus compras en redes: genera UGC</w:t>
            </w:r>
          </w:p>
        </w:tc>
      </w:tr>
      <w:tr>
        <w:tc>
          <w:tcPr>
            <w:tcW w:type="dxa" w:w="4680"/>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r>
              <w:rPr>
                <w:rFonts w:ascii="Arial" w:cs="Arial" w:eastAsia="Arial" w:hAnsi="Arial"/>
                <w:b/>
                <w:bCs/>
                <w:color w:val="4A2D8F"/>
                <w:sz w:val="22"/>
                <w:szCs w:val="22"/>
              </w:rPr>
              <w:t xml:space="preserve">La mamá cool</w:t>
            </w:r>
          </w:p>
          <w:p>
            <w:pPr>
              <w:spacing w:after="80"/>
            </w:pPr>
            <w:r>
              <w:rPr>
                <w:rFonts w:ascii="Arial" w:cs="Arial" w:eastAsia="Arial" w:hAnsi="Arial"/>
                <w:i/>
                <w:iCs/>
                <w:color w:val="854F0B"/>
                <w:sz w:val="20"/>
                <w:szCs w:val="20"/>
              </w:rPr>
              <w:t xml:space="preserve">«Quiero seguir sintiendome yo misma»</w:t>
            </w:r>
          </w:p>
          <w:p>
            <w:pPr>
              <w:pStyle w:val="ListParagraph"/>
              <w:numPr>
                <w:ilvl w:val="0"/>
                <w:numId w:val="2"/>
              </w:numPr>
              <w:spacing w:after="40"/>
            </w:pPr>
            <w:r>
              <w:rPr>
                <w:rFonts w:ascii="Arial" w:cs="Arial" w:eastAsia="Arial" w:hAnsi="Arial"/>
                <w:color w:val="222222"/>
                <w:sz w:val="20"/>
                <w:szCs w:val="20"/>
              </w:rPr>
              <w:t xml:space="preserve">30–40 anos, tiene 1–2 hijos pequenos</w:t>
            </w:r>
          </w:p>
          <w:p>
            <w:pPr>
              <w:pStyle w:val="ListParagraph"/>
              <w:numPr>
                <w:ilvl w:val="0"/>
                <w:numId w:val="2"/>
              </w:numPr>
              <w:spacing w:after="40"/>
            </w:pPr>
            <w:r>
              <w:rPr>
                <w:rFonts w:ascii="Arial" w:cs="Arial" w:eastAsia="Arial" w:hAnsi="Arial"/>
                <w:color w:val="222222"/>
                <w:sz w:val="20"/>
                <w:szCs w:val="20"/>
              </w:rPr>
              <w:t xml:space="preserve">Compra menos frecuente pero ticket mas alto cuando compra</w:t>
            </w:r>
          </w:p>
          <w:p>
            <w:pPr>
              <w:pStyle w:val="ListParagraph"/>
              <w:numPr>
                <w:ilvl w:val="0"/>
                <w:numId w:val="2"/>
              </w:numPr>
              <w:spacing w:after="40"/>
            </w:pPr>
            <w:r>
              <w:rPr>
                <w:rFonts w:ascii="Arial" w:cs="Arial" w:eastAsia="Arial" w:hAnsi="Arial"/>
                <w:color w:val="222222"/>
                <w:sz w:val="20"/>
                <w:szCs w:val="20"/>
              </w:rPr>
              <w:t xml:space="preserve">Busca comodidad sin sacrificar estilo</w:t>
            </w:r>
          </w:p>
          <w:p>
            <w:pPr>
              <w:pStyle w:val="ListParagraph"/>
              <w:numPr>
                <w:ilvl w:val="0"/>
                <w:numId w:val="2"/>
              </w:numPr>
              <w:spacing w:after="40"/>
            </w:pPr>
            <w:r>
              <w:rPr>
                <w:rFonts w:ascii="Arial" w:cs="Arial" w:eastAsia="Arial" w:hAnsi="Arial"/>
                <w:color w:val="222222"/>
                <w:sz w:val="20"/>
                <w:szCs w:val="20"/>
              </w:rPr>
              <w:t xml:space="preserve">Activa el funnel por: recomendacion de amigas + Instagram</w:t>
            </w:r>
          </w:p>
        </w:tc>
        <w:tc>
          <w:tcPr>
            <w:tcW w:type="dxa" w:w="4680"/>
            <w:tcBorders>
              <w:top w:val="single" w:color="CCCCCC" w:sz="1"/>
              <w:left w:val="single" w:color="CCCCCC" w:sz="1"/>
              <w:bottom w:val="single" w:color="CCCCCC" w:sz="1"/>
              <w:right w:val="single" w:color="CCCCCC" w:sz="1"/>
            </w:tcBorders>
            <w:shd w:fill="F5F5F5" w:val="clear"/>
            <w:tcMar>
              <w:top w:type="dxa" w:w="100"/>
              <w:left w:type="dxa" w:w="140"/>
              <w:bottom w:type="dxa" w:w="100"/>
              <w:right w:type="dxa" w:w="140"/>
            </w:tcMar>
          </w:tcPr>
          <w:p>
            <w:r>
              <w:rPr>
                <w:rFonts w:ascii="Arial" w:cs="Arial" w:eastAsia="Arial" w:hAnsi="Arial"/>
                <w:b/>
                <w:bCs/>
                <w:color w:val="4A2D8F"/>
                <w:sz w:val="22"/>
                <w:szCs w:val="22"/>
              </w:rPr>
              <w:t xml:space="preserve">La turista o visitante</w:t>
            </w:r>
          </w:p>
          <w:p>
            <w:pPr>
              <w:spacing w:after="80"/>
            </w:pPr>
            <w:r>
              <w:rPr>
                <w:rFonts w:ascii="Arial" w:cs="Arial" w:eastAsia="Arial" w:hAnsi="Arial"/>
                <w:i/>
                <w:iCs/>
                <w:color w:val="854F0B"/>
                <w:sz w:val="20"/>
                <w:szCs w:val="20"/>
              </w:rPr>
              <w:t xml:space="preserve">«Quiero llevarme algo tipico pero con diseno»</w:t>
            </w:r>
          </w:p>
          <w:p>
            <w:pPr>
              <w:pStyle w:val="ListParagraph"/>
              <w:numPr>
                <w:ilvl w:val="0"/>
                <w:numId w:val="2"/>
              </w:numPr>
              <w:spacing w:after="40"/>
            </w:pPr>
            <w:r>
              <w:rPr>
                <w:rFonts w:ascii="Arial" w:cs="Arial" w:eastAsia="Arial" w:hAnsi="Arial"/>
                <w:color w:val="222222"/>
                <w:sz w:val="20"/>
                <w:szCs w:val="20"/>
              </w:rPr>
              <w:t xml:space="preserve">Turista nacional o extranjera en Medellin o Bogota</w:t>
            </w:r>
          </w:p>
          <w:p>
            <w:pPr>
              <w:pStyle w:val="ListParagraph"/>
              <w:numPr>
                <w:ilvl w:val="0"/>
                <w:numId w:val="2"/>
              </w:numPr>
              <w:spacing w:after="40"/>
            </w:pPr>
            <w:r>
              <w:rPr>
                <w:rFonts w:ascii="Arial" w:cs="Arial" w:eastAsia="Arial" w:hAnsi="Arial"/>
                <w:color w:val="222222"/>
                <w:sz w:val="20"/>
                <w:szCs w:val="20"/>
              </w:rPr>
              <w:t xml:space="preserve">Compra como recuerdo o regalo de alta calidad percibida</w:t>
            </w:r>
          </w:p>
          <w:p>
            <w:pPr>
              <w:pStyle w:val="ListParagraph"/>
              <w:numPr>
                <w:ilvl w:val="0"/>
                <w:numId w:val="2"/>
              </w:numPr>
              <w:spacing w:after="40"/>
            </w:pPr>
            <w:r>
              <w:rPr>
                <w:rFonts w:ascii="Arial" w:cs="Arial" w:eastAsia="Arial" w:hAnsi="Arial"/>
                <w:color w:val="222222"/>
                <w:sz w:val="20"/>
                <w:szCs w:val="20"/>
              </w:rPr>
              <w:t xml:space="preserve">Decide rapido: tiene ventana corta de tiempo en la ciudad</w:t>
            </w:r>
          </w:p>
          <w:p>
            <w:pPr>
              <w:pStyle w:val="ListParagraph"/>
              <w:numPr>
                <w:ilvl w:val="0"/>
                <w:numId w:val="2"/>
              </w:numPr>
              <w:spacing w:after="40"/>
            </w:pPr>
            <w:r>
              <w:rPr>
                <w:rFonts w:ascii="Arial" w:cs="Arial" w:eastAsia="Arial" w:hAnsi="Arial"/>
                <w:color w:val="222222"/>
                <w:sz w:val="20"/>
                <w:szCs w:val="20"/>
              </w:rPr>
              <w:t xml:space="preserve">Canal: punto fisico en centro comercial o mercado de diseno</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Mensaje que la convierte</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120"/>
          <w:bottom w:type="dxa" w:w="120"/>
        </w:tblCellMar>
      </w:tblPr>
      <w:tblGrid>
        <w:gridCol w:w="9360"/>
      </w:tblGrid>
      <w:tr>
        <w:tc>
          <w:tcPr>
            <w:tcBorders>
              <w:top w:val="none" w:color="FFFFFF" w:sz="0"/>
              <w:left w:val="single" w:color="9B84E0" w:sz="18"/>
              <w:bottom w:val="none" w:color="FFFFFF" w:sz="0"/>
              <w:right w:val="none" w:color="FFFFFF" w:sz="0"/>
            </w:tcBorders>
            <w:shd w:fill="EDE8FB" w:val="clear"/>
            <w:tcMar>
              <w:top w:type="dxa" w:w="120"/>
              <w:left w:type="dxa" w:w="240"/>
              <w:bottom w:type="dxa" w:w="120"/>
              <w:right w:type="dxa" w:w="240"/>
            </w:tcMar>
          </w:tcPr>
          <w:p>
            <w:r>
              <w:rPr>
                <w:rFonts w:ascii="Arial" w:cs="Arial" w:eastAsia="Arial" w:hAnsi="Arial"/>
                <w:i/>
                <w:iCs/>
                <w:color w:val="4A2D8F"/>
                <w:sz w:val="22"/>
                <w:szCs w:val="22"/>
              </w:rPr>
              <w:t xml:space="preserve">"Ropa con alma colombiana. Cada prenda de Raices Urbanas esta disenada para mujeres que no quieren verse como todas — quieren verse como ellas mismas. Diseno local, calidad real, historia verdadera."</w:t>
            </w:r>
          </w:p>
        </w:tc>
      </w:tr>
    </w:tbl>
    <w:p>
      <w:pPr>
        <w:spacing w:after="200"/>
      </w:pPr>
    </w:p>
    <w:p>
      <w:pPr>
        <w:pBdr>
          <w:bottom w:val="single" w:color="9B84E0" w:sz="8" w:space="4"/>
        </w:pBdr>
        <w:spacing w:after="120" w:before="360"/>
      </w:pPr>
      <w:r>
        <w:rPr>
          <w:rFonts w:ascii="Arial" w:cs="Arial" w:eastAsia="Arial" w:hAnsi="Arial"/>
          <w:b/>
          <w:bCs/>
          <w:color w:val="4A2D8F"/>
          <w:sz w:val="36"/>
          <w:szCs w:val="36"/>
        </w:rPr>
        <w:t xml:space="preserve">Ejercicio para aplicar en clase TREE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CCCCC" w:sz="1"/>
              <w:left w:val="single" w:color="CCCCCC" w:sz="1"/>
              <w:bottom w:val="single" w:color="CCCCCC" w:sz="1"/>
              <w:right w:val="single" w:color="CCCCCC" w:sz="1"/>
            </w:tcBorders>
            <w:shd w:fill="EDE8FB" w:val="clear"/>
            <w:tcMar>
              <w:top w:type="dxa" w:w="120"/>
              <w:left w:type="dxa" w:w="200"/>
              <w:bottom w:type="dxa" w:w="120"/>
              <w:right w:type="dxa" w:w="200"/>
            </w:tcMar>
          </w:tcPr>
          <w:p>
            <w:pPr>
              <w:spacing w:after="100"/>
            </w:pPr>
            <w:r>
              <w:rPr>
                <w:rFonts w:ascii="Arial" w:cs="Arial" w:eastAsia="Arial" w:hAnsi="Arial"/>
                <w:b/>
                <w:bCs/>
                <w:color w:val="4A2D8F"/>
                <w:sz w:val="22"/>
                <w:szCs w:val="22"/>
              </w:rPr>
              <w:t xml:space="preserve">Preguntas para el participante:</w:t>
            </w:r>
          </w:p>
          <w:p>
            <w:pPr>
              <w:spacing w:after="80"/>
            </w:pPr>
            <w:r>
              <w:rPr>
                <w:rFonts w:ascii="Arial" w:cs="Arial" w:eastAsia="Arial" w:hAnsi="Arial"/>
                <w:color w:val="222222"/>
                <w:sz w:val="20"/>
                <w:szCs w:val="20"/>
              </w:rPr>
              <w:t xml:space="preserve">1. Compara este buyer persona con el de tu propio negocio. ¿En que se parecen los dolores?</w:t>
            </w:r>
          </w:p>
          <w:p>
            <w:pPr>
              <w:spacing w:after="80"/>
            </w:pPr>
            <w:r>
              <w:rPr>
                <w:rFonts w:ascii="Arial" w:cs="Arial" w:eastAsia="Arial" w:hAnsi="Arial"/>
                <w:color w:val="222222"/>
                <w:sz w:val="20"/>
                <w:szCs w:val="20"/>
              </w:rPr>
              <w:t xml:space="preserve">2. ¿Cuales son los 3 dolores principales de TU cliente ideal? Escribelos con el nivel de detalle de este ejemplo.</w:t>
            </w:r>
          </w:p>
          <w:p>
            <w:pPr>
              <w:spacing w:after="80"/>
            </w:pPr>
            <w:r>
              <w:rPr>
                <w:rFonts w:ascii="Arial" w:cs="Arial" w:eastAsia="Arial" w:hAnsi="Arial"/>
                <w:color w:val="222222"/>
                <w:sz w:val="20"/>
                <w:szCs w:val="20"/>
              </w:rPr>
              <w:t xml:space="preserve">3. ¿Que disparador podria activar a tu cliente esta semana? ¿Que contenido o accion generarias?</w:t>
            </w:r>
          </w:p>
          <w:p>
            <w:pPr>
              <w:spacing w:after="80"/>
            </w:pPr>
            <w:r>
              <w:rPr>
                <w:rFonts w:ascii="Arial" w:cs="Arial" w:eastAsia="Arial" w:hAnsi="Arial"/>
                <w:color w:val="222222"/>
                <w:sz w:val="20"/>
                <w:szCs w:val="20"/>
              </w:rPr>
              <w:t xml:space="preserve">4. Define el mensaje que convierte para TU marca usando la misma estructura: promesa + diferenciador + prueba.</w:t>
            </w:r>
          </w:p>
          <w:p>
            <w:pPr>
              <w:spacing w:after="80"/>
            </w:pPr>
            <w:r>
              <w:rPr>
                <w:rFonts w:ascii="Arial" w:cs="Arial" w:eastAsia="Arial" w:hAnsi="Arial"/>
                <w:color w:val="222222"/>
                <w:sz w:val="20"/>
                <w:szCs w:val="20"/>
              </w:rPr>
              <w:t xml:space="preserve">5. ¿Tu cliente ideal tiene variantes como Marcela? Identifica al menos 2 sub-perfiles de tu audiencia.</w:t>
            </w:r>
          </w:p>
        </w:tc>
      </w:tr>
    </w:tbl>
    <w:p>
      <w:pPr>
        <w:spacing w:after="240"/>
      </w:pPr>
    </w:p>
    <w:p>
      <w:pPr>
        <w:pBdr>
          <w:top w:val="single" w:color="CCCCCC" w:sz="4" w:space="4"/>
        </w:pBdr>
        <w:spacing w:before="200"/>
        <w:jc w:val="center"/>
      </w:pPr>
      <w:r>
        <w:rPr>
          <w:rFonts w:ascii="Arial" w:cs="Arial" w:eastAsia="Arial" w:hAnsi="Arial"/>
          <w:i/>
          <w:iCs/>
          <w:color w:val="AAAAAA"/>
          <w:sz w:val="18"/>
          <w:szCs w:val="18"/>
        </w:rPr>
        <w:t xml:space="preserve">Material didactico WEmprende · Nina Juliana Ovalle B. · 2026 · Solo para uso en sesiones de Mentoria TREE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2026-06-18T17:17:52.357Z</dcterms:created>
  <dcterms:modified xsi:type="dcterms:W3CDTF">2026-06-18T17:17:52.371Z</dcterms:modified>
</cp:coreProperties>
</file>

<file path=docProps/custom.xml><?xml version="1.0" encoding="utf-8"?>
<Properties xmlns="http://schemas.openxmlformats.org/officeDocument/2006/custom-properties" xmlns:vt="http://schemas.openxmlformats.org/officeDocument/2006/docPropsVTypes"/>
</file>