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4511EB9" wp14:paraId="4C526D76" wp14:textId="546C52AB">
      <w:pPr>
        <w:pStyle w:val="Normal"/>
        <w:jc w:val="center"/>
      </w:pPr>
      <w:r w:rsidR="3ABC6F58">
        <w:drawing>
          <wp:inline xmlns:wp14="http://schemas.microsoft.com/office/word/2010/wordprocessingDrawing" wp14:editId="539056EE" wp14:anchorId="7418985B">
            <wp:extent cx="4429125" cy="1388958"/>
            <wp:effectExtent l="0" t="0" r="0" b="0"/>
            <wp:docPr id="169465687" name="drawing" title="LOGO.P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9465687" name="Picture 169465687"/>
                    <pic:cNvPicPr/>
                  </pic:nvPicPr>
                  <pic:blipFill>
                    <a:blip xmlns:r="http://schemas.openxmlformats.org/officeDocument/2006/relationships" r:embed="rId163052179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29125" cy="138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4511EB9" wp14:paraId="4C034AE0" wp14:textId="78F9AC4C">
      <w:pPr>
        <w:pStyle w:val="NoSpacing"/>
        <w:jc w:val="center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64511EB9" w:rsidR="64281370">
        <w:rPr>
          <w:noProof w:val="0"/>
          <w:sz w:val="20"/>
          <w:szCs w:val="20"/>
          <w:lang w:val="en-US"/>
        </w:rPr>
        <w:t>6215 HANNA RD LUTZ, FL 33549</w:t>
      </w:r>
    </w:p>
    <w:p xmlns:wp14="http://schemas.microsoft.com/office/word/2010/wordml" w:rsidP="64511EB9" wp14:paraId="525E452D" wp14:textId="5B8131D2">
      <w:pPr>
        <w:pStyle w:val="NoSpacing"/>
        <w:jc w:val="center"/>
        <w:rPr>
          <w:noProof w:val="0"/>
          <w:sz w:val="20"/>
          <w:szCs w:val="20"/>
          <w:lang w:val="en-US"/>
        </w:rPr>
      </w:pPr>
      <w:r w:rsidRPr="64511EB9" w:rsidR="64281370">
        <w:rPr>
          <w:noProof w:val="0"/>
          <w:sz w:val="20"/>
          <w:szCs w:val="20"/>
          <w:lang w:val="en-US"/>
        </w:rPr>
        <w:t>PH (813)948-4190  FAX (813)948-7587</w:t>
      </w:r>
    </w:p>
    <w:p xmlns:wp14="http://schemas.microsoft.com/office/word/2010/wordml" w:rsidP="64511EB9" wp14:paraId="1501B704" wp14:textId="56F98A81">
      <w:pPr>
        <w:pStyle w:val="Normal"/>
        <w:jc w:val="center"/>
      </w:pPr>
      <w:hyperlink r:id="Recfde10cc1b249fe">
        <w:r w:rsidRPr="64511EB9" w:rsidR="64281370">
          <w:rPr>
            <w:rStyle w:val="Hyperlink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WWW.LEARNINGGATE.ORG</w:t>
        </w:r>
      </w:hyperlink>
    </w:p>
    <w:p xmlns:wp14="http://schemas.microsoft.com/office/word/2010/wordml" w:rsidP="64511EB9" wp14:paraId="6BD848F4" wp14:textId="50C402E6">
      <w:pPr>
        <w:jc w:val="center"/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64511EB9" w:rsidR="642813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UNPAID MEAL CHARGE PROCEDURE 2026-27</w:t>
      </w:r>
    </w:p>
    <w:p xmlns:wp14="http://schemas.microsoft.com/office/word/2010/wordml" wp14:paraId="06546480" wp14:textId="6B948ECB"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Purpose: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establish consistent procedural guidelines for handling situations where students participating in the National School Lunch Program (NSLP) or School Breakfast Program (SBP) do not have sufficient funds to pay for a meal. This procedure aims to maintain the financial integrity of the school nutrition program while treating all students with dignity and preventing any form of public identification or "lunch shaming."</w:t>
      </w:r>
    </w:p>
    <w:p xmlns:wp14="http://schemas.microsoft.com/office/word/2010/wordml" w:rsidP="64511EB9" wp14:paraId="03FED3BE" wp14:textId="4FF8B95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Scope: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This procedure applies to all school </w:t>
      </w:r>
      <w:r w:rsidRPr="64511EB9" w:rsidR="4595CF25">
        <w:rPr>
          <w:rFonts w:ascii="Aptos" w:hAnsi="Aptos" w:eastAsia="Aptos" w:cs="Aptos"/>
          <w:noProof w:val="0"/>
          <w:sz w:val="24"/>
          <w:szCs w:val="24"/>
          <w:lang w:val="en-US"/>
        </w:rPr>
        <w:t>personel.</w:t>
      </w:r>
    </w:p>
    <w:p xmlns:wp14="http://schemas.microsoft.com/office/word/2010/wordml" w:rsidP="64511EB9" wp14:paraId="22C3C3CA" wp14:textId="09427368">
      <w:pPr>
        <w:pStyle w:val="Heading2"/>
      </w:pP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>1. Point of Service (POS) &amp; Meal Provision</w:t>
      </w:r>
    </w:p>
    <w:p xmlns:wp14="http://schemas.microsoft.com/office/word/2010/wordml" w:rsidP="64511EB9" wp14:paraId="2936EB15" wp14:textId="4C7D073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Standard Reimbursable Meal: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Every student who requests a meal at the </w:t>
      </w:r>
      <w:r w:rsidRPr="64511EB9" w:rsidR="7404C078">
        <w:rPr>
          <w:rFonts w:ascii="Aptos" w:hAnsi="Aptos" w:eastAsia="Aptos" w:cs="Aptos"/>
          <w:noProof w:val="0"/>
          <w:sz w:val="24"/>
          <w:szCs w:val="24"/>
          <w:lang w:val="en-US"/>
        </w:rPr>
        <w:t>serving line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must be </w:t>
      </w:r>
      <w:r w:rsidRPr="64511EB9" w:rsidR="1440AC74">
        <w:rPr>
          <w:rFonts w:ascii="Aptos" w:hAnsi="Aptos" w:eastAsia="Aptos" w:cs="Aptos"/>
          <w:noProof w:val="0"/>
          <w:sz w:val="24"/>
          <w:szCs w:val="24"/>
          <w:lang w:val="en-US"/>
        </w:rPr>
        <w:t>provided with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federally reimbursable meal, regardless of their account balance.</w:t>
      </w:r>
    </w:p>
    <w:p xmlns:wp14="http://schemas.microsoft.com/office/word/2010/wordml" w:rsidP="64511EB9" wp14:paraId="0A1FAB07" wp14:textId="2AF0976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 Denials: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Cashiers are strictly prohibited from denying a meal to a student in the serving line due to an unpaid balance.</w:t>
      </w:r>
    </w:p>
    <w:p xmlns:wp14="http://schemas.microsoft.com/office/word/2010/wordml" w:rsidP="64511EB9" wp14:paraId="74BFDE77" wp14:textId="4C6A946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Meal Retraction: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Staff </w:t>
      </w: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must never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take a plate or tray away from a student once it has been served, even if it is discovered at the register that the student has no funds.</w:t>
      </w:r>
    </w:p>
    <w:p xmlns:wp14="http://schemas.microsoft.com/office/word/2010/wordml" w:rsidP="64511EB9" wp14:paraId="737EDE3E" wp14:textId="2E2EAE8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 La Carte Restrictions: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While standard reimbursable meals are permitted to be charged, students with a negative account balance are prohibited from purchasing any a la carte, "extra," or snack items.</w:t>
      </w:r>
    </w:p>
    <w:p xmlns:wp14="http://schemas.microsoft.com/office/word/2010/wordml" w:rsidP="64511EB9" wp14:paraId="68045498" wp14:textId="75099694">
      <w:pPr>
        <w:pStyle w:val="Heading2"/>
      </w:pP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>2. Preventing Anti-Stigmatization (“Lunch Shaming”)</w:t>
      </w:r>
    </w:p>
    <w:p xmlns:wp14="http://schemas.microsoft.com/office/word/2010/wordml" w:rsidP="64511EB9" wp14:paraId="0170DC0B" wp14:textId="3483392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Discreet Transactions: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Financial transactions, low-balance warnings, or discussions about debt must occur out of sight and earshot of other students.</w:t>
      </w:r>
    </w:p>
    <w:p xmlns:wp14="http://schemas.microsoft.com/office/word/2010/wordml" w:rsidP="64511EB9" wp14:paraId="74379892" wp14:textId="2A75955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Zero Student Communication: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Cashiers and cafeteria staff are strictly prohibited from discussing debt, account balances, or payment requests with the student. All communications regarding debt must be directed to the parent or guardian.</w:t>
      </w:r>
    </w:p>
    <w:p xmlns:wp14="http://schemas.microsoft.com/office/word/2010/wordml" w:rsidP="64511EB9" wp14:paraId="081A980E" wp14:textId="4FEAD8FC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Low Balance Alerts: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Automated system alerts (text/email) are sent to parents/guardians when a student’s account drops below </w:t>
      </w: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$</w:t>
      </w:r>
      <w:r w:rsidRPr="64511EB9" w:rsidR="6752FB8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4.25</w:t>
      </w:r>
    </w:p>
    <w:p xmlns:wp14="http://schemas.microsoft.com/office/word/2010/wordml" w:rsidP="64511EB9" wp14:paraId="173DA803" wp14:textId="5777514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Negative Balance </w:t>
      </w: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Notifications</w:t>
      </w: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automated point-of-sale system will generate and send text/email notifications to households with negative balances </w:t>
      </w:r>
      <w:r w:rsidRPr="64511EB9" w:rsidR="37A151EA">
        <w:rPr>
          <w:rFonts w:ascii="Aptos" w:hAnsi="Aptos" w:eastAsia="Aptos" w:cs="Aptos"/>
          <w:noProof w:val="0"/>
          <w:sz w:val="24"/>
          <w:szCs w:val="24"/>
          <w:lang w:val="en-US"/>
        </w:rPr>
        <w:t>as they occur</w:t>
      </w:r>
      <w:r w:rsidRPr="64511EB9" w:rsidR="0BEE0D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64511EB9" wp14:paraId="502E73B3" wp14:textId="558CBDEF">
      <w:pPr>
        <w:pStyle w:val="ListParagraph"/>
        <w:numPr>
          <w:ilvl w:val="1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Written Letters: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If an account balance 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>remains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negative for more than </w:t>
      </w: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14 calendar days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 formal, paper payment request letter </w:t>
      </w:r>
      <w:r w:rsidRPr="64511EB9" w:rsidR="026ED0C4">
        <w:rPr>
          <w:rFonts w:ascii="Aptos" w:hAnsi="Aptos" w:eastAsia="Aptos" w:cs="Aptos"/>
          <w:noProof w:val="0"/>
          <w:sz w:val="24"/>
          <w:szCs w:val="24"/>
          <w:lang w:val="en-US"/>
        </w:rPr>
        <w:t>may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 mailed directly to the parent/guardian.</w:t>
      </w:r>
    </w:p>
    <w:p xmlns:wp14="http://schemas.microsoft.com/office/word/2010/wordml" w:rsidP="64511EB9" wp14:paraId="55FD06C3" wp14:textId="658B80D5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Assistance Protocol: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If a student accrues five (5) or more unpaid meal charges, the school nutrition department will cross-reference the Direct Certification list and proactively send a printed Free and Reduced-Price School Meals Family Application to the household.</w:t>
      </w:r>
    </w:p>
    <w:p xmlns:wp14="http://schemas.microsoft.com/office/word/2010/wordml" w:rsidP="64511EB9" wp14:paraId="7BC33C66" wp14:textId="0D0236FA">
      <w:pPr>
        <w:pStyle w:val="Heading2"/>
      </w:pP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>4. Collecting Delinquent Debt</w:t>
      </w:r>
    </w:p>
    <w:p xmlns:wp14="http://schemas.microsoft.com/office/word/2010/wordml" w:rsidP="64511EB9" wp14:paraId="34A19DD5" wp14:textId="2823AA3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Delinquent Debt vs. Bad Debt: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* </w:t>
      </w: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Delinquent Debt: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Unpaid meal charges are classified as "delinquent debt" as long as the SFA actively pursues collection efforts. This debt remains an asset in the Nonprofit School Food Service Account (NSFSA).</w:t>
      </w:r>
    </w:p>
    <w:p xmlns:wp14="http://schemas.microsoft.com/office/word/2010/wordml" w:rsidP="64511EB9" wp14:paraId="00B61FDD" wp14:textId="68A9514D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Bad Debt: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If a balance remains unpaid at the end of the school year and the SFA determines that further collection efforts are useless or unauthorized, the debt must be reclassified as "bad debt."</w:t>
      </w:r>
    </w:p>
    <w:p xmlns:wp14="http://schemas.microsoft.com/office/word/2010/wordml" w:rsidP="64511EB9" wp14:paraId="765A9470" wp14:textId="59DA2093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End-of-Year Clearance: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All outstanding delinquent debt must be cleared or resolved before June 30th (the end of the fiscal year).</w:t>
      </w:r>
    </w:p>
    <w:p xmlns:wp14="http://schemas.microsoft.com/office/word/2010/wordml" w:rsidP="64511EB9" wp14:paraId="3BF84596" wp14:textId="7A5E5096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Restoring Losses: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Per USDA regulations, federal child nutrition funds </w:t>
      </w: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cannot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 used to write off bad debt. The financial loss must be restored to the NSFSA using non-federal funds, such as the school district's general fund, PTA donations, or local charitable contributions.</w:t>
      </w:r>
    </w:p>
    <w:p xmlns:wp14="http://schemas.microsoft.com/office/word/2010/wordml" w:rsidP="64511EB9" wp14:paraId="11B0D06A" wp14:textId="4342B5EB">
      <w:pPr>
        <w:pStyle w:val="Heading2"/>
      </w:pP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>5. Annual Policy Communication</w:t>
      </w:r>
    </w:p>
    <w:p xmlns:wp14="http://schemas.microsoft.com/office/word/2010/wordml" w:rsidP="64511EB9" wp14:paraId="729A31F6" wp14:textId="6D5F7F30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Household Notification: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This procedure </w:t>
      </w:r>
      <w:r w:rsidRPr="64511EB9" w:rsidR="307BBD3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will be posted on the school </w:t>
      </w:r>
      <w:r w:rsidRPr="64511EB9" w:rsidR="307BBD34">
        <w:rPr>
          <w:rFonts w:ascii="Aptos" w:hAnsi="Aptos" w:eastAsia="Aptos" w:cs="Aptos"/>
          <w:noProof w:val="0"/>
          <w:sz w:val="24"/>
          <w:szCs w:val="24"/>
          <w:lang w:val="en-US"/>
        </w:rPr>
        <w:t>website.</w:t>
      </w:r>
    </w:p>
    <w:p xmlns:wp14="http://schemas.microsoft.com/office/word/2010/wordml" w:rsidP="64511EB9" wp14:paraId="3E4A04EC" wp14:textId="3AE8781E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511EB9" w:rsidR="354B73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Staff Training: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4511EB9" w:rsidR="3D19213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Food service staff will </w:t>
      </w:r>
      <w:r w:rsidRPr="64511EB9" w:rsidR="1527CDE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receive 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annual training on this </w:t>
      </w:r>
      <w:r w:rsidRPr="64511EB9" w:rsidR="6A0D0F6C">
        <w:rPr>
          <w:rFonts w:ascii="Aptos" w:hAnsi="Aptos" w:eastAsia="Aptos" w:cs="Aptos"/>
          <w:noProof w:val="0"/>
          <w:sz w:val="24"/>
          <w:szCs w:val="24"/>
          <w:lang w:val="en-US"/>
        </w:rPr>
        <w:t>policy during</w:t>
      </w:r>
      <w:r w:rsidRPr="64511EB9" w:rsidR="6191351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first week of school.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Documentation of the training </w:t>
      </w:r>
      <w:r w:rsidRPr="64511EB9" w:rsidR="0622FD3D">
        <w:rPr>
          <w:rFonts w:ascii="Aptos" w:hAnsi="Aptos" w:eastAsia="Aptos" w:cs="Aptos"/>
          <w:noProof w:val="0"/>
          <w:sz w:val="24"/>
          <w:szCs w:val="24"/>
          <w:lang w:val="en-US"/>
        </w:rPr>
        <w:t>will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 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>maintained</w:t>
      </w:r>
      <w:r w:rsidRPr="64511EB9" w:rsidR="354B73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Administrative Review purposes.</w:t>
      </w:r>
    </w:p>
    <w:p xmlns:wp14="http://schemas.microsoft.com/office/word/2010/wordml" wp14:paraId="2C078E63" wp14:textId="2128261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5b9d0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80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cedcf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48f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1021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AA64E4"/>
    <w:rsid w:val="026ED0C4"/>
    <w:rsid w:val="05D7E543"/>
    <w:rsid w:val="0622FD3D"/>
    <w:rsid w:val="07ADC07B"/>
    <w:rsid w:val="0BEE0DAA"/>
    <w:rsid w:val="0F1E6E21"/>
    <w:rsid w:val="10B52BB5"/>
    <w:rsid w:val="12219FB3"/>
    <w:rsid w:val="13EEE6BB"/>
    <w:rsid w:val="1440AC74"/>
    <w:rsid w:val="1527CDE5"/>
    <w:rsid w:val="19D49596"/>
    <w:rsid w:val="1C205291"/>
    <w:rsid w:val="2EFF4611"/>
    <w:rsid w:val="307BBD34"/>
    <w:rsid w:val="354B73E3"/>
    <w:rsid w:val="37A151EA"/>
    <w:rsid w:val="381C23EC"/>
    <w:rsid w:val="390BC3D7"/>
    <w:rsid w:val="39AF6EEA"/>
    <w:rsid w:val="3ABC6F58"/>
    <w:rsid w:val="3D19213B"/>
    <w:rsid w:val="3E2CBA7D"/>
    <w:rsid w:val="3FA4743E"/>
    <w:rsid w:val="4595CF25"/>
    <w:rsid w:val="4949BC08"/>
    <w:rsid w:val="4DB87045"/>
    <w:rsid w:val="4E23468A"/>
    <w:rsid w:val="5035F6D1"/>
    <w:rsid w:val="522000EE"/>
    <w:rsid w:val="52AA64E4"/>
    <w:rsid w:val="560A8D6C"/>
    <w:rsid w:val="5D579F6F"/>
    <w:rsid w:val="61913516"/>
    <w:rsid w:val="64281370"/>
    <w:rsid w:val="64511EB9"/>
    <w:rsid w:val="6752FB8D"/>
    <w:rsid w:val="67F03731"/>
    <w:rsid w:val="6A0D0F6C"/>
    <w:rsid w:val="6DF673D0"/>
    <w:rsid w:val="6E1D38F8"/>
    <w:rsid w:val="71471E8C"/>
    <w:rsid w:val="7404C078"/>
    <w:rsid w:val="756D4BE3"/>
    <w:rsid w:val="77B441AA"/>
    <w:rsid w:val="7C2B4BBF"/>
    <w:rsid w:val="7D079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D8A1"/>
  <w15:chartTrackingRefBased/>
  <w15:docId w15:val="{3DA1F2E1-ADC9-4E4E-AB16-04D0128B5D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4511EB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4511EB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64511EB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4511EB9"/>
    <w:rPr>
      <w:color w:val="467886"/>
      <w:u w:val="single"/>
    </w:rPr>
  </w:style>
  <w:style w:type="paragraph" w:styleId="NoSpacing">
    <w:uiPriority w:val="1"/>
    <w:name w:val="No Spacing"/>
    <w:qFormat/>
    <w:rsid w:val="64511EB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630521795" /><Relationship Type="http://schemas.openxmlformats.org/officeDocument/2006/relationships/hyperlink" Target="https://WWW.LEARNINGGATE.ORG" TargetMode="External" Id="Recfde10cc1b249fe" /><Relationship Type="http://schemas.openxmlformats.org/officeDocument/2006/relationships/numbering" Target="numbering.xml" Id="Rde17fe25aa99453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2026-07-06T16:03:21.4527403Z</dcterms:created>
  <dcterms:modified xsi:type="dcterms:W3CDTF">2026-07-06T17:26:24.2626189Z</dcterms:modified>
  <dc:creator>Jannetta Silverwood</dc:creator>
  <lastModifiedBy>Jannetta Silverwood</lastModifiedBy>
</coreProperties>
</file>