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Arial" w:cs="Arial" w:eastAsia="Arial" w:hAnsi="Arial"/>
          <w:b/>
          <w:bCs/>
          <w:color w:val="1A3C6E"/>
          <w:sz w:val="40"/>
          <w:szCs w:val="40"/>
        </w:rPr>
        <w:t xml:space="preserve">PRIVACY POLICY</w:t>
      </w:r>
    </w:p>
    <w:p>
      <w:pPr>
        <w:spacing w:after="80" w:before="0"/>
        <w:jc w:val="center"/>
      </w:pPr>
      <w:r>
        <w:rPr>
          <w:rFonts w:ascii="Arial" w:cs="Arial" w:eastAsia="Arial" w:hAnsi="Arial"/>
          <w:b/>
          <w:bCs/>
          <w:color w:val="2E5FA3"/>
          <w:sz w:val="28"/>
          <w:szCs w:val="28"/>
        </w:rPr>
        <w:t xml:space="preserve">Mill City Business Help</w:t>
      </w:r>
    </w:p>
    <w:p>
      <w:pPr>
        <w:spacing w:after="60" w:before="0"/>
        <w:jc w:val="center"/>
      </w:pPr>
      <w:r>
        <w:rPr>
          <w:rFonts w:ascii="Arial" w:cs="Arial" w:eastAsia="Arial" w:hAnsi="Arial"/>
          <w:i/>
          <w:iCs/>
          <w:color w:val="2E5FA3"/>
          <w:sz w:val="22"/>
          <w:szCs w:val="22"/>
        </w:rPr>
        <w:t xml:space="preserve">www.millcitybusinesshelp.com</w:t>
      </w:r>
    </w:p>
    <w:p>
      <w:pPr>
        <w:spacing w:after="320" w:before="0"/>
        <w:jc w:val="center"/>
      </w:pPr>
      <w:r>
        <w:rPr>
          <w:rFonts w:ascii="Arial" w:cs="Arial" w:eastAsia="Arial" w:hAnsi="Arial"/>
          <w:color w:val="555555"/>
          <w:sz w:val="20"/>
          <w:szCs w:val="20"/>
        </w:rPr>
        <w:t xml:space="preserve">Effective Date: April 15, 2025</w:t>
      </w:r>
    </w:p>
    <w:p>
      <w:pPr>
        <w:pBdr>
          <w:bottom w:val="single" w:color="1A3C6E" w:sz="6" w:space="1"/>
        </w:pBdr>
        <w:spacing w:after="320" w:before="0"/>
      </w:pPr>
      <w:r>
        <w:t xml:space="preserve"/>
      </w:r>
    </w:p>
    <w:p>
      <w:pPr>
        <w:pStyle w:val="Heading1"/>
        <w:spacing w:after="160" w:before="320"/>
      </w:pPr>
      <w:r>
        <w:rPr>
          <w:rFonts w:ascii="Arial" w:cs="Arial" w:eastAsia="Arial" w:hAnsi="Arial"/>
          <w:b/>
          <w:bCs/>
          <w:sz w:val="28"/>
          <w:szCs w:val="28"/>
        </w:rPr>
        <w:t xml:space="preserve">1. Introduction</w:t>
      </w:r>
    </w:p>
    <w:p>
      <w:pPr>
        <w:spacing w:after="120" w:before="80"/>
      </w:pPr>
      <w:r>
        <w:rPr>
          <w:rFonts w:ascii="Arial" w:cs="Arial" w:eastAsia="Arial" w:hAnsi="Arial"/>
          <w:sz w:val="22"/>
          <w:szCs w:val="22"/>
        </w:rPr>
        <w:t xml:space="preserve">Mill City Business Help ("we," "us," or "our") is owned and operated by John Petros Sr., located in Dracut, Massachusetts. We are committed to protecting the privacy and personal information of our website visitors and clients. This Privacy Policy explains how we collect, use, disclose, and safeguard your information when you visit our website at www.millcitybusinesshelp.com (the "Site") or engage with our services.</w:t>
      </w:r>
    </w:p>
    <w:p>
      <w:pPr>
        <w:spacing w:after="120" w:before="80"/>
      </w:pPr>
      <w:r>
        <w:rPr>
          <w:rFonts w:ascii="Arial" w:cs="Arial" w:eastAsia="Arial" w:hAnsi="Arial"/>
          <w:sz w:val="22"/>
          <w:szCs w:val="22"/>
        </w:rPr>
        <w:t xml:space="preserve">By accessing or using our Site, you agree to the terms of this Privacy Policy. If you do not agree, please discontinue use of the Site.</w:t>
      </w:r>
    </w:p>
    <w:p>
      <w:pPr>
        <w:spacing w:after="60" w:before="60"/>
      </w:pPr>
      <w:r>
        <w:t xml:space="preserve"/>
      </w:r>
    </w:p>
    <w:p>
      <w:pPr>
        <w:pStyle w:val="Heading1"/>
        <w:spacing w:after="160" w:before="320"/>
      </w:pPr>
      <w:r>
        <w:rPr>
          <w:rFonts w:ascii="Arial" w:cs="Arial" w:eastAsia="Arial" w:hAnsi="Arial"/>
          <w:b/>
          <w:bCs/>
          <w:sz w:val="28"/>
          <w:szCs w:val="28"/>
        </w:rPr>
        <w:t xml:space="preserve">2. Information We Collect</w:t>
      </w:r>
    </w:p>
    <w:p>
      <w:pPr>
        <w:pStyle w:val="Heading2"/>
        <w:spacing w:after="120" w:before="240"/>
      </w:pPr>
      <w:r>
        <w:rPr>
          <w:rFonts w:ascii="Arial" w:cs="Arial" w:eastAsia="Arial" w:hAnsi="Arial"/>
          <w:b/>
          <w:bCs/>
          <w:sz w:val="24"/>
          <w:szCs w:val="24"/>
        </w:rPr>
        <w:t xml:space="preserve">2.1 Information You Provide Directly</w:t>
      </w:r>
    </w:p>
    <w:p>
      <w:pPr>
        <w:spacing w:after="120" w:before="80"/>
      </w:pPr>
      <w:r>
        <w:rPr>
          <w:rFonts w:ascii="Arial" w:cs="Arial" w:eastAsia="Arial" w:hAnsi="Arial"/>
          <w:sz w:val="22"/>
          <w:szCs w:val="22"/>
        </w:rPr>
        <w:t xml:space="preserve">We may collect personal information that you voluntarily provide when you:</w:t>
      </w:r>
    </w:p>
    <w:p>
      <w:pPr>
        <w:pStyle w:val="ListParagraph"/>
        <w:numPr>
          <w:ilvl w:val="0"/>
          <w:numId w:val="2"/>
        </w:numPr>
        <w:spacing w:after="60" w:before="60"/>
      </w:pPr>
      <w:r>
        <w:rPr>
          <w:rFonts w:ascii="Arial" w:cs="Arial" w:eastAsia="Arial" w:hAnsi="Arial"/>
          <w:sz w:val="22"/>
          <w:szCs w:val="22"/>
        </w:rPr>
        <w:t xml:space="preserve">Submit a contact or inquiry form</w:t>
      </w:r>
    </w:p>
    <w:p>
      <w:pPr>
        <w:pStyle w:val="ListParagraph"/>
        <w:numPr>
          <w:ilvl w:val="0"/>
          <w:numId w:val="2"/>
        </w:numPr>
        <w:spacing w:after="60" w:before="60"/>
      </w:pPr>
      <w:r>
        <w:rPr>
          <w:rFonts w:ascii="Arial" w:cs="Arial" w:eastAsia="Arial" w:hAnsi="Arial"/>
          <w:sz w:val="22"/>
          <w:szCs w:val="22"/>
        </w:rPr>
        <w:t xml:space="preserve">Schedule a consultation or appointment</w:t>
      </w:r>
    </w:p>
    <w:p>
      <w:pPr>
        <w:pStyle w:val="ListParagraph"/>
        <w:numPr>
          <w:ilvl w:val="0"/>
          <w:numId w:val="2"/>
        </w:numPr>
        <w:spacing w:after="60" w:before="60"/>
      </w:pPr>
      <w:r>
        <w:rPr>
          <w:rFonts w:ascii="Arial" w:cs="Arial" w:eastAsia="Arial" w:hAnsi="Arial"/>
          <w:sz w:val="22"/>
          <w:szCs w:val="22"/>
        </w:rPr>
        <w:t xml:space="preserve">Register for a newsletter, webinar, or event</w:t>
      </w:r>
    </w:p>
    <w:p>
      <w:pPr>
        <w:pStyle w:val="ListParagraph"/>
        <w:numPr>
          <w:ilvl w:val="0"/>
          <w:numId w:val="2"/>
        </w:numPr>
        <w:spacing w:after="60" w:before="60"/>
      </w:pPr>
      <w:r>
        <w:rPr>
          <w:rFonts w:ascii="Arial" w:cs="Arial" w:eastAsia="Arial" w:hAnsi="Arial"/>
          <w:sz w:val="22"/>
          <w:szCs w:val="22"/>
        </w:rPr>
        <w:t xml:space="preserve">Request information about our services</w:t>
      </w:r>
    </w:p>
    <w:p>
      <w:pPr>
        <w:pStyle w:val="ListParagraph"/>
        <w:numPr>
          <w:ilvl w:val="0"/>
          <w:numId w:val="2"/>
        </w:numPr>
        <w:spacing w:after="60" w:before="60"/>
      </w:pPr>
      <w:r>
        <w:rPr>
          <w:rFonts w:ascii="Arial" w:cs="Arial" w:eastAsia="Arial" w:hAnsi="Arial"/>
          <w:sz w:val="22"/>
          <w:szCs w:val="22"/>
        </w:rPr>
        <w:t xml:space="preserve">Communicate with us via email or phone</w:t>
      </w:r>
    </w:p>
    <w:p>
      <w:pPr>
        <w:spacing w:after="120" w:before="80"/>
      </w:pPr>
      <w:r>
        <w:rPr>
          <w:rFonts w:ascii="Arial" w:cs="Arial" w:eastAsia="Arial" w:hAnsi="Arial"/>
          <w:sz w:val="22"/>
          <w:szCs w:val="22"/>
        </w:rPr>
        <w:t xml:space="preserve">This information may include your name, email address, phone number, business name, mailing address, and any other details you choose to share.</w:t>
      </w:r>
    </w:p>
    <w:p>
      <w:pPr>
        <w:spacing w:after="60" w:before="60"/>
      </w:pPr>
      <w:r>
        <w:t xml:space="preserve"/>
      </w:r>
    </w:p>
    <w:p>
      <w:pPr>
        <w:pStyle w:val="Heading2"/>
        <w:spacing w:after="120" w:before="240"/>
      </w:pPr>
      <w:r>
        <w:rPr>
          <w:rFonts w:ascii="Arial" w:cs="Arial" w:eastAsia="Arial" w:hAnsi="Arial"/>
          <w:b/>
          <w:bCs/>
          <w:sz w:val="24"/>
          <w:szCs w:val="24"/>
        </w:rPr>
        <w:t xml:space="preserve">2.2 Information Collected Automatically</w:t>
      </w:r>
    </w:p>
    <w:p>
      <w:pPr>
        <w:spacing w:after="120" w:before="80"/>
      </w:pPr>
      <w:r>
        <w:rPr>
          <w:rFonts w:ascii="Arial" w:cs="Arial" w:eastAsia="Arial" w:hAnsi="Arial"/>
          <w:sz w:val="22"/>
          <w:szCs w:val="22"/>
        </w:rPr>
        <w:t xml:space="preserve">When you visit our Site, we may automatically collect certain technical data, including:</w:t>
      </w:r>
    </w:p>
    <w:p>
      <w:pPr>
        <w:pStyle w:val="ListParagraph"/>
        <w:numPr>
          <w:ilvl w:val="0"/>
          <w:numId w:val="2"/>
        </w:numPr>
        <w:spacing w:after="60" w:before="60"/>
      </w:pPr>
      <w:r>
        <w:rPr>
          <w:rFonts w:ascii="Arial" w:cs="Arial" w:eastAsia="Arial" w:hAnsi="Arial"/>
          <w:sz w:val="22"/>
          <w:szCs w:val="22"/>
        </w:rPr>
        <w:t xml:space="preserve">IP address and general geographic location</w:t>
      </w:r>
    </w:p>
    <w:p>
      <w:pPr>
        <w:pStyle w:val="ListParagraph"/>
        <w:numPr>
          <w:ilvl w:val="0"/>
          <w:numId w:val="2"/>
        </w:numPr>
        <w:spacing w:after="60" w:before="60"/>
      </w:pPr>
      <w:r>
        <w:rPr>
          <w:rFonts w:ascii="Arial" w:cs="Arial" w:eastAsia="Arial" w:hAnsi="Arial"/>
          <w:sz w:val="22"/>
          <w:szCs w:val="22"/>
        </w:rPr>
        <w:t xml:space="preserve">Browser type and version</w:t>
      </w:r>
    </w:p>
    <w:p>
      <w:pPr>
        <w:pStyle w:val="ListParagraph"/>
        <w:numPr>
          <w:ilvl w:val="0"/>
          <w:numId w:val="2"/>
        </w:numPr>
        <w:spacing w:after="60" w:before="60"/>
      </w:pPr>
      <w:r>
        <w:rPr>
          <w:rFonts w:ascii="Arial" w:cs="Arial" w:eastAsia="Arial" w:hAnsi="Arial"/>
          <w:sz w:val="22"/>
          <w:szCs w:val="22"/>
        </w:rPr>
        <w:t xml:space="preserve">Pages visited and time spent on the Site</w:t>
      </w:r>
    </w:p>
    <w:p>
      <w:pPr>
        <w:pStyle w:val="ListParagraph"/>
        <w:numPr>
          <w:ilvl w:val="0"/>
          <w:numId w:val="2"/>
        </w:numPr>
        <w:spacing w:after="60" w:before="60"/>
      </w:pPr>
      <w:r>
        <w:rPr>
          <w:rFonts w:ascii="Arial" w:cs="Arial" w:eastAsia="Arial" w:hAnsi="Arial"/>
          <w:sz w:val="22"/>
          <w:szCs w:val="22"/>
        </w:rPr>
        <w:t xml:space="preserve">Referring website or source</w:t>
      </w:r>
    </w:p>
    <w:p>
      <w:pPr>
        <w:pStyle w:val="ListParagraph"/>
        <w:numPr>
          <w:ilvl w:val="0"/>
          <w:numId w:val="2"/>
        </w:numPr>
        <w:spacing w:after="60" w:before="60"/>
      </w:pPr>
      <w:r>
        <w:rPr>
          <w:rFonts w:ascii="Arial" w:cs="Arial" w:eastAsia="Arial" w:hAnsi="Arial"/>
          <w:sz w:val="22"/>
          <w:szCs w:val="22"/>
        </w:rPr>
        <w:t xml:space="preserve">Device type and operating system</w:t>
      </w:r>
    </w:p>
    <w:p>
      <w:pPr>
        <w:spacing w:after="120" w:before="80"/>
      </w:pPr>
      <w:r>
        <w:rPr>
          <w:rFonts w:ascii="Arial" w:cs="Arial" w:eastAsia="Arial" w:hAnsi="Arial"/>
          <w:sz w:val="22"/>
          <w:szCs w:val="22"/>
        </w:rPr>
        <w:t xml:space="preserve">This data is collected through cookies, web beacons, and similar tracking technologies. You may disable cookies through your browser settings, though some features of the Site may not function properly as a result.</w:t>
      </w:r>
    </w:p>
    <w:p>
      <w:pPr>
        <w:spacing w:after="60" w:before="60"/>
      </w:pPr>
      <w:r>
        <w:t xml:space="preserve"/>
      </w:r>
    </w:p>
    <w:p>
      <w:pPr>
        <w:pStyle w:val="Heading2"/>
        <w:spacing w:after="120" w:before="240"/>
      </w:pPr>
      <w:r>
        <w:rPr>
          <w:rFonts w:ascii="Arial" w:cs="Arial" w:eastAsia="Arial" w:hAnsi="Arial"/>
          <w:b/>
          <w:bCs/>
          <w:sz w:val="24"/>
          <w:szCs w:val="24"/>
        </w:rPr>
        <w:t xml:space="preserve">2.3 Business Information</w:t>
      </w:r>
    </w:p>
    <w:p>
      <w:pPr>
        <w:spacing w:after="120" w:before="80"/>
      </w:pPr>
      <w:r>
        <w:rPr>
          <w:rFonts w:ascii="Arial" w:cs="Arial" w:eastAsia="Arial" w:hAnsi="Arial"/>
          <w:sz w:val="22"/>
          <w:szCs w:val="22"/>
        </w:rPr>
        <w:t xml:space="preserve">In the course of providing business consulting or advisory services, we may collect information about your business operations, financials, employees, goals, and challenges. This information is used solely to deliver and improve our services to you.</w:t>
      </w:r>
    </w:p>
    <w:p>
      <w:pPr>
        <w:spacing w:after="60" w:before="60"/>
      </w:pPr>
      <w:r>
        <w:t xml:space="preserve"/>
      </w:r>
    </w:p>
    <w:p>
      <w:pPr>
        <w:pStyle w:val="Heading1"/>
        <w:spacing w:after="160" w:before="320"/>
      </w:pPr>
      <w:r>
        <w:rPr>
          <w:rFonts w:ascii="Arial" w:cs="Arial" w:eastAsia="Arial" w:hAnsi="Arial"/>
          <w:b/>
          <w:bCs/>
          <w:sz w:val="28"/>
          <w:szCs w:val="28"/>
        </w:rPr>
        <w:t xml:space="preserve">3. How We Use Your Information</w:t>
      </w:r>
    </w:p>
    <w:p>
      <w:pPr>
        <w:spacing w:after="120" w:before="80"/>
      </w:pPr>
      <w:r>
        <w:rPr>
          <w:rFonts w:ascii="Arial" w:cs="Arial" w:eastAsia="Arial" w:hAnsi="Arial"/>
          <w:sz w:val="22"/>
          <w:szCs w:val="22"/>
        </w:rPr>
        <w:t xml:space="preserve">We use the information we collect for the following purposes:</w:t>
      </w:r>
    </w:p>
    <w:p>
      <w:pPr>
        <w:pStyle w:val="ListParagraph"/>
        <w:numPr>
          <w:ilvl w:val="0"/>
          <w:numId w:val="2"/>
        </w:numPr>
        <w:spacing w:after="60" w:before="60"/>
      </w:pPr>
      <w:r>
        <w:rPr>
          <w:rFonts w:ascii="Arial" w:cs="Arial" w:eastAsia="Arial" w:hAnsi="Arial"/>
          <w:sz w:val="22"/>
          <w:szCs w:val="22"/>
        </w:rPr>
        <w:t xml:space="preserve">To respond to inquiries and communicate with you</w:t>
      </w:r>
    </w:p>
    <w:p>
      <w:pPr>
        <w:pStyle w:val="ListParagraph"/>
        <w:numPr>
          <w:ilvl w:val="0"/>
          <w:numId w:val="2"/>
        </w:numPr>
        <w:spacing w:after="60" w:before="60"/>
      </w:pPr>
      <w:r>
        <w:rPr>
          <w:rFonts w:ascii="Arial" w:cs="Arial" w:eastAsia="Arial" w:hAnsi="Arial"/>
          <w:sz w:val="22"/>
          <w:szCs w:val="22"/>
        </w:rPr>
        <w:t xml:space="preserve">To provide, manage, and improve our business consulting services</w:t>
      </w:r>
    </w:p>
    <w:p>
      <w:pPr>
        <w:pStyle w:val="ListParagraph"/>
        <w:numPr>
          <w:ilvl w:val="0"/>
          <w:numId w:val="2"/>
        </w:numPr>
        <w:spacing w:after="60" w:before="60"/>
      </w:pPr>
      <w:r>
        <w:rPr>
          <w:rFonts w:ascii="Arial" w:cs="Arial" w:eastAsia="Arial" w:hAnsi="Arial"/>
          <w:sz w:val="22"/>
          <w:szCs w:val="22"/>
        </w:rPr>
        <w:t xml:space="preserve">To schedule appointments and follow up on engagements</w:t>
      </w:r>
    </w:p>
    <w:p>
      <w:pPr>
        <w:pStyle w:val="ListParagraph"/>
        <w:numPr>
          <w:ilvl w:val="0"/>
          <w:numId w:val="2"/>
        </w:numPr>
        <w:spacing w:after="60" w:before="60"/>
      </w:pPr>
      <w:r>
        <w:rPr>
          <w:rFonts w:ascii="Arial" w:cs="Arial" w:eastAsia="Arial" w:hAnsi="Arial"/>
          <w:sz w:val="22"/>
          <w:szCs w:val="22"/>
        </w:rPr>
        <w:t xml:space="preserve">To send newsletters, updates, or marketing communications (with your consent)</w:t>
      </w:r>
    </w:p>
    <w:p>
      <w:pPr>
        <w:pStyle w:val="ListParagraph"/>
        <w:numPr>
          <w:ilvl w:val="0"/>
          <w:numId w:val="2"/>
        </w:numPr>
        <w:spacing w:after="60" w:before="60"/>
      </w:pPr>
      <w:r>
        <w:rPr>
          <w:rFonts w:ascii="Arial" w:cs="Arial" w:eastAsia="Arial" w:hAnsi="Arial"/>
          <w:sz w:val="22"/>
          <w:szCs w:val="22"/>
        </w:rPr>
        <w:t xml:space="preserve">To analyze Site usage and improve user experience</w:t>
      </w:r>
    </w:p>
    <w:p>
      <w:pPr>
        <w:pStyle w:val="ListParagraph"/>
        <w:numPr>
          <w:ilvl w:val="0"/>
          <w:numId w:val="2"/>
        </w:numPr>
        <w:spacing w:after="60" w:before="60"/>
      </w:pPr>
      <w:r>
        <w:rPr>
          <w:rFonts w:ascii="Arial" w:cs="Arial" w:eastAsia="Arial" w:hAnsi="Arial"/>
          <w:sz w:val="22"/>
          <w:szCs w:val="22"/>
        </w:rPr>
        <w:t xml:space="preserve">To comply with applicable laws and legal obligations</w:t>
      </w:r>
    </w:p>
    <w:p>
      <w:pPr>
        <w:pStyle w:val="ListParagraph"/>
        <w:numPr>
          <w:ilvl w:val="0"/>
          <w:numId w:val="2"/>
        </w:numPr>
        <w:spacing w:after="60" w:before="60"/>
      </w:pPr>
      <w:r>
        <w:rPr>
          <w:rFonts w:ascii="Arial" w:cs="Arial" w:eastAsia="Arial" w:hAnsi="Arial"/>
          <w:sz w:val="22"/>
          <w:szCs w:val="22"/>
        </w:rPr>
        <w:t xml:space="preserve">To protect the rights, property, or safety of Mill City Business Help, our clients, or others</w:t>
      </w:r>
    </w:p>
    <w:p>
      <w:pPr>
        <w:spacing w:after="60" w:before="60"/>
      </w:pPr>
      <w:r>
        <w:t xml:space="preserve"/>
      </w:r>
    </w:p>
    <w:p>
      <w:pPr>
        <w:pStyle w:val="Heading1"/>
        <w:spacing w:after="160" w:before="320"/>
      </w:pPr>
      <w:r>
        <w:rPr>
          <w:rFonts w:ascii="Arial" w:cs="Arial" w:eastAsia="Arial" w:hAnsi="Arial"/>
          <w:b/>
          <w:bCs/>
          <w:sz w:val="28"/>
          <w:szCs w:val="28"/>
        </w:rPr>
        <w:t xml:space="preserve">4. How We Share Your Information</w:t>
      </w:r>
    </w:p>
    <w:p>
      <w:pPr>
        <w:spacing w:after="120" w:before="80"/>
      </w:pPr>
      <w:r>
        <w:rPr>
          <w:rFonts w:ascii="Arial" w:cs="Arial" w:eastAsia="Arial" w:hAnsi="Arial"/>
          <w:sz w:val="22"/>
          <w:szCs w:val="22"/>
        </w:rPr>
        <w:t xml:space="preserve">We do not sell, rent, or trade your personal information. We may share your information only in the following limited circumstances:</w:t>
      </w:r>
    </w:p>
    <w:p>
      <w:pPr>
        <w:pStyle w:val="ListParagraph"/>
        <w:numPr>
          <w:ilvl w:val="0"/>
          <w:numId w:val="2"/>
        </w:numPr>
        <w:spacing w:after="60" w:before="60"/>
      </w:pPr>
      <w:r>
        <w:rPr>
          <w:rFonts w:ascii="Arial" w:cs="Arial" w:eastAsia="Arial" w:hAnsi="Arial"/>
          <w:sz w:val="22"/>
          <w:szCs w:val="22"/>
        </w:rPr>
        <w:t xml:space="preserve">Service Providers: With trusted third-party vendors who assist us in operating the Site or delivering services (e.g., email platforms, scheduling tools, or cloud storage), who are contractually bound to keep your information confidential.</w:t>
      </w:r>
    </w:p>
    <w:p>
      <w:pPr>
        <w:pStyle w:val="ListParagraph"/>
        <w:numPr>
          <w:ilvl w:val="0"/>
          <w:numId w:val="2"/>
        </w:numPr>
        <w:spacing w:after="60" w:before="60"/>
      </w:pPr>
      <w:r>
        <w:rPr>
          <w:rFonts w:ascii="Arial" w:cs="Arial" w:eastAsia="Arial" w:hAnsi="Arial"/>
          <w:sz w:val="22"/>
          <w:szCs w:val="22"/>
        </w:rPr>
        <w:t xml:space="preserve">Legal Requirements: When required by law, court order, or governmental authority, or to enforce our legal rights.</w:t>
      </w:r>
    </w:p>
    <w:p>
      <w:pPr>
        <w:pStyle w:val="ListParagraph"/>
        <w:numPr>
          <w:ilvl w:val="0"/>
          <w:numId w:val="2"/>
        </w:numPr>
        <w:spacing w:after="60" w:before="60"/>
      </w:pPr>
      <w:r>
        <w:rPr>
          <w:rFonts w:ascii="Arial" w:cs="Arial" w:eastAsia="Arial" w:hAnsi="Arial"/>
          <w:sz w:val="22"/>
          <w:szCs w:val="22"/>
        </w:rPr>
        <w:t xml:space="preserve">Business Transfers: In the event of a merger, acquisition, or sale of assets, your information may be transferred as part of that transaction, subject to the same privacy protections.</w:t>
      </w:r>
    </w:p>
    <w:p>
      <w:pPr>
        <w:pStyle w:val="ListParagraph"/>
        <w:numPr>
          <w:ilvl w:val="0"/>
          <w:numId w:val="2"/>
        </w:numPr>
        <w:spacing w:after="60" w:before="60"/>
      </w:pPr>
      <w:r>
        <w:rPr>
          <w:rFonts w:ascii="Arial" w:cs="Arial" w:eastAsia="Arial" w:hAnsi="Arial"/>
          <w:sz w:val="22"/>
          <w:szCs w:val="22"/>
        </w:rPr>
        <w:t xml:space="preserve">With Your Consent: For any other purpose with your explicit prior consent.</w:t>
      </w:r>
    </w:p>
    <w:p>
      <w:pPr>
        <w:spacing w:after="60" w:before="60"/>
      </w:pPr>
      <w:r>
        <w:t xml:space="preserve"/>
      </w:r>
    </w:p>
    <w:p>
      <w:pPr>
        <w:pStyle w:val="Heading1"/>
        <w:spacing w:after="160" w:before="320"/>
      </w:pPr>
      <w:r>
        <w:rPr>
          <w:rFonts w:ascii="Arial" w:cs="Arial" w:eastAsia="Arial" w:hAnsi="Arial"/>
          <w:b/>
          <w:bCs/>
          <w:sz w:val="28"/>
          <w:szCs w:val="28"/>
        </w:rPr>
        <w:t xml:space="preserve">5. Cookies and Tracking Technologies</w:t>
      </w:r>
    </w:p>
    <w:p>
      <w:pPr>
        <w:spacing w:after="120" w:before="80"/>
      </w:pPr>
      <w:r>
        <w:rPr>
          <w:rFonts w:ascii="Arial" w:cs="Arial" w:eastAsia="Arial" w:hAnsi="Arial"/>
          <w:sz w:val="22"/>
          <w:szCs w:val="22"/>
        </w:rPr>
        <w:t xml:space="preserve">Our Site may use cookies and similar technologies to enhance your experience. Types of cookies we may use include:</w:t>
      </w:r>
    </w:p>
    <w:p>
      <w:pPr>
        <w:pStyle w:val="ListParagraph"/>
        <w:numPr>
          <w:ilvl w:val="0"/>
          <w:numId w:val="2"/>
        </w:numPr>
        <w:spacing w:after="60" w:before="60"/>
      </w:pPr>
      <w:r>
        <w:rPr>
          <w:rFonts w:ascii="Arial" w:cs="Arial" w:eastAsia="Arial" w:hAnsi="Arial"/>
          <w:sz w:val="22"/>
          <w:szCs w:val="22"/>
        </w:rPr>
        <w:t xml:space="preserve">Essential Cookies: Necessary for the Site to function properly.</w:t>
      </w:r>
    </w:p>
    <w:p>
      <w:pPr>
        <w:pStyle w:val="ListParagraph"/>
        <w:numPr>
          <w:ilvl w:val="0"/>
          <w:numId w:val="2"/>
        </w:numPr>
        <w:spacing w:after="60" w:before="60"/>
      </w:pPr>
      <w:r>
        <w:rPr>
          <w:rFonts w:ascii="Arial" w:cs="Arial" w:eastAsia="Arial" w:hAnsi="Arial"/>
          <w:sz w:val="22"/>
          <w:szCs w:val="22"/>
        </w:rPr>
        <w:t xml:space="preserve">Analytics Cookies: Help us understand how visitors interact with the Site (e.g., Google Analytics).</w:t>
      </w:r>
    </w:p>
    <w:p>
      <w:pPr>
        <w:pStyle w:val="ListParagraph"/>
        <w:numPr>
          <w:ilvl w:val="0"/>
          <w:numId w:val="2"/>
        </w:numPr>
        <w:spacing w:after="60" w:before="60"/>
      </w:pPr>
      <w:r>
        <w:rPr>
          <w:rFonts w:ascii="Arial" w:cs="Arial" w:eastAsia="Arial" w:hAnsi="Arial"/>
          <w:sz w:val="22"/>
          <w:szCs w:val="22"/>
        </w:rPr>
        <w:t xml:space="preserve">Preference Cookies: Remember your settings and preferences.</w:t>
      </w:r>
    </w:p>
    <w:p>
      <w:pPr>
        <w:spacing w:after="120" w:before="80"/>
      </w:pPr>
      <w:r>
        <w:rPr>
          <w:rFonts w:ascii="Arial" w:cs="Arial" w:eastAsia="Arial" w:hAnsi="Arial"/>
          <w:sz w:val="22"/>
          <w:szCs w:val="22"/>
        </w:rPr>
        <w:t xml:space="preserve">You may opt out of non-essential cookies by adjusting your browser settings or using a cookie management tool. For more information on managing cookies, visit www.allaboutcookies.org.</w:t>
      </w:r>
    </w:p>
    <w:p>
      <w:pPr>
        <w:spacing w:after="60" w:before="60"/>
      </w:pPr>
      <w:r>
        <w:t xml:space="preserve"/>
      </w:r>
    </w:p>
    <w:p>
      <w:pPr>
        <w:pStyle w:val="Heading1"/>
        <w:spacing w:after="160" w:before="320"/>
      </w:pPr>
      <w:r>
        <w:rPr>
          <w:rFonts w:ascii="Arial" w:cs="Arial" w:eastAsia="Arial" w:hAnsi="Arial"/>
          <w:b/>
          <w:bCs/>
          <w:sz w:val="28"/>
          <w:szCs w:val="28"/>
        </w:rPr>
        <w:t xml:space="preserve">6. Data Retention</w:t>
      </w:r>
    </w:p>
    <w:p>
      <w:pPr>
        <w:spacing w:after="120" w:before="80"/>
      </w:pPr>
      <w:r>
        <w:rPr>
          <w:rFonts w:ascii="Arial" w:cs="Arial" w:eastAsia="Arial" w:hAnsi="Arial"/>
          <w:sz w:val="22"/>
          <w:szCs w:val="22"/>
        </w:rPr>
        <w:t xml:space="preserve">We retain your personal information for as long as necessary to fulfill the purposes described in this Privacy Policy, to provide our services, and to comply with applicable Massachusetts and federal legal requirements. When your information is no longer needed, we will securely delete or anonymize it.</w:t>
      </w:r>
    </w:p>
    <w:p>
      <w:pPr>
        <w:spacing w:after="60" w:before="60"/>
      </w:pPr>
      <w:r>
        <w:t xml:space="preserve"/>
      </w:r>
    </w:p>
    <w:p>
      <w:pPr>
        <w:pStyle w:val="Heading1"/>
        <w:spacing w:after="160" w:before="320"/>
      </w:pPr>
      <w:r>
        <w:rPr>
          <w:rFonts w:ascii="Arial" w:cs="Arial" w:eastAsia="Arial" w:hAnsi="Arial"/>
          <w:b/>
          <w:bCs/>
          <w:sz w:val="28"/>
          <w:szCs w:val="28"/>
        </w:rPr>
        <w:t xml:space="preserve">7. Data Security</w:t>
      </w:r>
    </w:p>
    <w:p>
      <w:pPr>
        <w:spacing w:after="120" w:before="80"/>
      </w:pPr>
      <w:r>
        <w:rPr>
          <w:rFonts w:ascii="Arial" w:cs="Arial" w:eastAsia="Arial" w:hAnsi="Arial"/>
          <w:sz w:val="22"/>
          <w:szCs w:val="22"/>
        </w:rPr>
        <w:t xml:space="preserve">We implement commercially reasonable administrative, technical, and physical safeguards to protect your personal information from unauthorized access, disclosure, alteration, or destruction. However, no method of electronic transmission or storage is 100% secure. We cannot guarantee absolute security, and you share information at your own risk.</w:t>
      </w:r>
    </w:p>
    <w:p>
      <w:pPr>
        <w:spacing w:after="60" w:before="60"/>
      </w:pPr>
      <w:r>
        <w:t xml:space="preserve"/>
      </w:r>
    </w:p>
    <w:p>
      <w:pPr>
        <w:pStyle w:val="Heading1"/>
        <w:spacing w:after="160" w:before="320"/>
      </w:pPr>
      <w:r>
        <w:rPr>
          <w:rFonts w:ascii="Arial" w:cs="Arial" w:eastAsia="Arial" w:hAnsi="Arial"/>
          <w:b/>
          <w:bCs/>
          <w:sz w:val="28"/>
          <w:szCs w:val="28"/>
        </w:rPr>
        <w:t xml:space="preserve">8. Your Rights Under Massachusetts Law</w:t>
      </w:r>
    </w:p>
    <w:p>
      <w:pPr>
        <w:spacing w:after="120" w:before="80"/>
      </w:pPr>
      <w:r>
        <w:rPr>
          <w:rFonts w:ascii="Arial" w:cs="Arial" w:eastAsia="Arial" w:hAnsi="Arial"/>
          <w:sz w:val="22"/>
          <w:szCs w:val="22"/>
        </w:rPr>
        <w:t xml:space="preserve">As a resident of Massachusetts, you have certain rights regarding your personal information, consistent with the Massachusetts Data Privacy Law (M.G.L. c. 93H) and other applicable statutes:</w:t>
      </w:r>
    </w:p>
    <w:p>
      <w:pPr>
        <w:pStyle w:val="ListParagraph"/>
        <w:numPr>
          <w:ilvl w:val="0"/>
          <w:numId w:val="2"/>
        </w:numPr>
        <w:spacing w:after="60" w:before="60"/>
      </w:pPr>
      <w:r>
        <w:rPr>
          <w:rFonts w:ascii="Arial" w:cs="Arial" w:eastAsia="Arial" w:hAnsi="Arial"/>
          <w:sz w:val="22"/>
          <w:szCs w:val="22"/>
        </w:rPr>
        <w:t xml:space="preserve">Access: You may request a copy of the personal information we hold about you.</w:t>
      </w:r>
    </w:p>
    <w:p>
      <w:pPr>
        <w:pStyle w:val="ListParagraph"/>
        <w:numPr>
          <w:ilvl w:val="0"/>
          <w:numId w:val="2"/>
        </w:numPr>
        <w:spacing w:after="60" w:before="60"/>
      </w:pPr>
      <w:r>
        <w:rPr>
          <w:rFonts w:ascii="Arial" w:cs="Arial" w:eastAsia="Arial" w:hAnsi="Arial"/>
          <w:sz w:val="22"/>
          <w:szCs w:val="22"/>
        </w:rPr>
        <w:t xml:space="preserve">Correction: You may request that we correct inaccurate or incomplete information.</w:t>
      </w:r>
    </w:p>
    <w:p>
      <w:pPr>
        <w:pStyle w:val="ListParagraph"/>
        <w:numPr>
          <w:ilvl w:val="0"/>
          <w:numId w:val="2"/>
        </w:numPr>
        <w:spacing w:after="60" w:before="60"/>
      </w:pPr>
      <w:r>
        <w:rPr>
          <w:rFonts w:ascii="Arial" w:cs="Arial" w:eastAsia="Arial" w:hAnsi="Arial"/>
          <w:sz w:val="22"/>
          <w:szCs w:val="22"/>
        </w:rPr>
        <w:t xml:space="preserve">Deletion: You may request that we delete your personal information, subject to certain legal exceptions.</w:t>
      </w:r>
    </w:p>
    <w:p>
      <w:pPr>
        <w:pStyle w:val="ListParagraph"/>
        <w:numPr>
          <w:ilvl w:val="0"/>
          <w:numId w:val="2"/>
        </w:numPr>
        <w:spacing w:after="60" w:before="60"/>
      </w:pPr>
      <w:r>
        <w:rPr>
          <w:rFonts w:ascii="Arial" w:cs="Arial" w:eastAsia="Arial" w:hAnsi="Arial"/>
          <w:sz w:val="22"/>
          <w:szCs w:val="22"/>
        </w:rPr>
        <w:t xml:space="preserve">Opt-Out: You may opt out of receiving marketing communications at any time by contacting us or using the unsubscribe link in our emails.</w:t>
      </w:r>
    </w:p>
    <w:p>
      <w:pPr>
        <w:spacing w:after="120" w:before="80"/>
      </w:pPr>
      <w:r>
        <w:rPr>
          <w:rFonts w:ascii="Arial" w:cs="Arial" w:eastAsia="Arial" w:hAnsi="Arial"/>
          <w:sz w:val="22"/>
          <w:szCs w:val="22"/>
        </w:rPr>
        <w:t xml:space="preserve">To exercise any of these rights, please contact us using the information provided in Section 12 below. We will respond to verified requests within a reasonable timeframe.</w:t>
      </w:r>
    </w:p>
    <w:p>
      <w:pPr>
        <w:spacing w:after="60" w:before="60"/>
      </w:pPr>
      <w:r>
        <w:t xml:space="preserve"/>
      </w:r>
    </w:p>
    <w:p>
      <w:pPr>
        <w:pStyle w:val="Heading1"/>
        <w:spacing w:after="160" w:before="320"/>
      </w:pPr>
      <w:r>
        <w:rPr>
          <w:rFonts w:ascii="Arial" w:cs="Arial" w:eastAsia="Arial" w:hAnsi="Arial"/>
          <w:b/>
          <w:bCs/>
          <w:sz w:val="28"/>
          <w:szCs w:val="28"/>
        </w:rPr>
        <w:t xml:space="preserve">9. Third-Party Links</w:t>
      </w:r>
    </w:p>
    <w:p>
      <w:pPr>
        <w:spacing w:after="120" w:before="80"/>
      </w:pPr>
      <w:r>
        <w:rPr>
          <w:rFonts w:ascii="Arial" w:cs="Arial" w:eastAsia="Arial" w:hAnsi="Arial"/>
          <w:sz w:val="22"/>
          <w:szCs w:val="22"/>
        </w:rPr>
        <w:t xml:space="preserve">Our Site may contain links to third-party websites or services that are not operated by us. We have no control over the content or privacy practices of those sites and are not responsible for their privacy policies. We encourage you to review the privacy policies of any third-party sites you visit.</w:t>
      </w:r>
    </w:p>
    <w:p>
      <w:pPr>
        <w:spacing w:after="60" w:before="60"/>
      </w:pPr>
      <w:r>
        <w:t xml:space="preserve"/>
      </w:r>
    </w:p>
    <w:p>
      <w:pPr>
        <w:pStyle w:val="Heading1"/>
        <w:spacing w:after="160" w:before="320"/>
      </w:pPr>
      <w:r>
        <w:rPr>
          <w:rFonts w:ascii="Arial" w:cs="Arial" w:eastAsia="Arial" w:hAnsi="Arial"/>
          <w:b/>
          <w:bCs/>
          <w:sz w:val="28"/>
          <w:szCs w:val="28"/>
        </w:rPr>
        <w:t xml:space="preserve">10. Children's Privacy</w:t>
      </w:r>
    </w:p>
    <w:p>
      <w:pPr>
        <w:spacing w:after="120" w:before="80"/>
      </w:pPr>
      <w:r>
        <w:rPr>
          <w:rFonts w:ascii="Arial" w:cs="Arial" w:eastAsia="Arial" w:hAnsi="Arial"/>
          <w:sz w:val="22"/>
          <w:szCs w:val="22"/>
        </w:rPr>
        <w:t xml:space="preserve">Our Site and services are not directed to individuals under the age of 13. We do not knowingly collect personal information from children under 13. If we become aware that we have inadvertently collected such information, we will promptly delete it. If you believe a child has provided us with personal data, please contact us immediately.</w:t>
      </w:r>
    </w:p>
    <w:p>
      <w:pPr>
        <w:spacing w:after="60" w:before="60"/>
      </w:pPr>
      <w:r>
        <w:t xml:space="preserve"/>
      </w:r>
    </w:p>
    <w:p>
      <w:pPr>
        <w:pStyle w:val="Heading1"/>
        <w:spacing w:after="160" w:before="320"/>
      </w:pPr>
      <w:r>
        <w:rPr>
          <w:rFonts w:ascii="Arial" w:cs="Arial" w:eastAsia="Arial" w:hAnsi="Arial"/>
          <w:b/>
          <w:bCs/>
          <w:sz w:val="28"/>
          <w:szCs w:val="28"/>
        </w:rPr>
        <w:t xml:space="preserve">11. Dispute Resolution</w:t>
      </w:r>
    </w:p>
    <w:p>
      <w:pPr>
        <w:spacing w:after="120" w:before="80"/>
      </w:pPr>
      <w:r>
        <w:rPr>
          <w:rFonts w:ascii="Arial" w:cs="Arial" w:eastAsia="Arial" w:hAnsi="Arial"/>
          <w:sz w:val="22"/>
          <w:szCs w:val="22"/>
        </w:rPr>
        <w:t xml:space="preserve">Any dispute, claim, or controversy arising out of or relating to this Privacy Policy or the breach, termination, enforcement, interpretation, or validity thereof shall be resolved through binding mediation rather than in court.</w:t>
      </w:r>
    </w:p>
    <w:p>
      <w:pPr>
        <w:spacing w:after="120" w:before="80"/>
      </w:pPr>
      <w:r>
        <w:rPr>
          <w:rFonts w:ascii="Arial" w:cs="Arial" w:eastAsia="Arial" w:hAnsi="Arial"/>
          <w:sz w:val="22"/>
          <w:szCs w:val="22"/>
        </w:rPr>
        <w:t xml:space="preserve">Mediation shall be conducted in Dracut, Massachusetts, or at a mutually agreed-upon location, before a neutral mediator mutually selected by both parties. The mediation shall be governed by the mediation rules of a recognized organization such as the American Arbitration Association (AAA) or JAMS, as agreed upon by the parties.</w:t>
      </w:r>
    </w:p>
    <w:p>
      <w:pPr>
        <w:spacing w:after="120" w:before="80"/>
      </w:pPr>
      <w:r>
        <w:rPr>
          <w:rFonts w:ascii="Arial" w:cs="Arial" w:eastAsia="Arial" w:hAnsi="Arial"/>
          <w:sz w:val="22"/>
          <w:szCs w:val="22"/>
        </w:rPr>
        <w:t xml:space="preserve">Each party shall bear its own costs and attorneys' fees in connection with the mediation, and the cost of the mediator shall be shared equally unless otherwise agreed.</w:t>
      </w:r>
    </w:p>
    <w:p>
      <w:pPr>
        <w:spacing w:after="120" w:before="80"/>
      </w:pPr>
      <w:r>
        <w:rPr>
          <w:rFonts w:ascii="Arial" w:cs="Arial" w:eastAsia="Arial" w:hAnsi="Arial"/>
          <w:sz w:val="22"/>
          <w:szCs w:val="22"/>
        </w:rPr>
        <w:t xml:space="preserve">Nothing in this section shall prevent either party from seeking emergency injunctive or equitable relief from a court of competent jurisdiction in Middlesex County, Massachusetts, where necessary to prevent irreparable harm.</w:t>
      </w:r>
    </w:p>
    <w:p>
      <w:pPr>
        <w:spacing w:after="60" w:before="60"/>
      </w:pPr>
      <w:r>
        <w:t xml:space="preserve"/>
      </w:r>
    </w:p>
    <w:p>
      <w:pPr>
        <w:pStyle w:val="Heading1"/>
        <w:spacing w:after="160" w:before="320"/>
      </w:pPr>
      <w:r>
        <w:rPr>
          <w:rFonts w:ascii="Arial" w:cs="Arial" w:eastAsia="Arial" w:hAnsi="Arial"/>
          <w:b/>
          <w:bCs/>
          <w:sz w:val="28"/>
          <w:szCs w:val="28"/>
        </w:rPr>
        <w:t xml:space="preserve">12. Governing Law</w:t>
      </w:r>
    </w:p>
    <w:p>
      <w:pPr>
        <w:spacing w:after="120" w:before="80"/>
      </w:pPr>
      <w:r>
        <w:rPr>
          <w:rFonts w:ascii="Arial" w:cs="Arial" w:eastAsia="Arial" w:hAnsi="Arial"/>
          <w:sz w:val="22"/>
          <w:szCs w:val="22"/>
        </w:rPr>
        <w:t xml:space="preserve">This Privacy Policy shall be governed by and construed in accordance with the laws of the Commonwealth of Massachusetts, without regard to its conflict of law provisions. Any legal action not subject to mediation under Section 11 shall be brought exclusively in the state or federal courts located in Middlesex County, Massachusetts.</w:t>
      </w:r>
    </w:p>
    <w:p>
      <w:pPr>
        <w:spacing w:after="60" w:before="60"/>
      </w:pPr>
      <w:r>
        <w:t xml:space="preserve"/>
      </w:r>
    </w:p>
    <w:p>
      <w:pPr>
        <w:pStyle w:val="Heading1"/>
        <w:spacing w:after="160" w:before="320"/>
      </w:pPr>
      <w:r>
        <w:rPr>
          <w:rFonts w:ascii="Arial" w:cs="Arial" w:eastAsia="Arial" w:hAnsi="Arial"/>
          <w:b/>
          <w:bCs/>
          <w:sz w:val="28"/>
          <w:szCs w:val="28"/>
        </w:rPr>
        <w:t xml:space="preserve">13. Changes to This Privacy Policy</w:t>
      </w:r>
    </w:p>
    <w:p>
      <w:pPr>
        <w:spacing w:after="120" w:before="80"/>
      </w:pPr>
      <w:r>
        <w:rPr>
          <w:rFonts w:ascii="Arial" w:cs="Arial" w:eastAsia="Arial" w:hAnsi="Arial"/>
          <w:sz w:val="22"/>
          <w:szCs w:val="22"/>
        </w:rPr>
        <w:t xml:space="preserve">We reserve the right to update or modify this Privacy Policy at any time. When we make material changes, we will revise the Effective Date at the top of this document and, where appropriate, notify you by email or a prominent notice on our Site. Your continued use of the Site after any changes constitutes your acceptance of the updated Privacy Policy.</w:t>
      </w:r>
    </w:p>
    <w:p>
      <w:pPr>
        <w:spacing w:after="60" w:before="60"/>
      </w:pPr>
      <w:r>
        <w:t xml:space="preserve"/>
      </w:r>
    </w:p>
    <w:p>
      <w:pPr>
        <w:pStyle w:val="Heading1"/>
        <w:spacing w:after="160" w:before="320"/>
      </w:pPr>
      <w:r>
        <w:rPr>
          <w:rFonts w:ascii="Arial" w:cs="Arial" w:eastAsia="Arial" w:hAnsi="Arial"/>
          <w:b/>
          <w:bCs/>
          <w:sz w:val="28"/>
          <w:szCs w:val="28"/>
        </w:rPr>
        <w:t xml:space="preserve">14. Contact Us</w:t>
      </w:r>
    </w:p>
    <w:p>
      <w:pPr>
        <w:spacing w:after="120" w:before="80"/>
      </w:pPr>
      <w:r>
        <w:rPr>
          <w:rFonts w:ascii="Arial" w:cs="Arial" w:eastAsia="Arial" w:hAnsi="Arial"/>
          <w:sz w:val="22"/>
          <w:szCs w:val="22"/>
        </w:rPr>
        <w:t xml:space="preserve">If you have questions, concerns, or requests regarding this Privacy Policy or your personal information, please contact us:</w:t>
      </w:r>
    </w:p>
    <w:p>
      <w:pPr>
        <w:spacing w:after="60" w:before="60"/>
      </w:pPr>
      <w:r>
        <w:t xml:space="preserve"/>
      </w:r>
    </w:p>
    <w:p>
      <w:pPr>
        <w:spacing w:after="80" w:before="80"/>
      </w:pPr>
      <w:r>
        <w:rPr>
          <w:rFonts w:ascii="Arial" w:cs="Arial" w:eastAsia="Arial" w:hAnsi="Arial"/>
          <w:b/>
          <w:bCs/>
          <w:sz w:val="22"/>
          <w:szCs w:val="22"/>
        </w:rPr>
        <w:t xml:space="preserve">Mill City Business Help</w:t>
      </w:r>
    </w:p>
    <w:p>
      <w:pPr>
        <w:spacing w:after="120" w:before="80"/>
      </w:pPr>
      <w:r>
        <w:rPr>
          <w:rFonts w:ascii="Arial" w:cs="Arial" w:eastAsia="Arial" w:hAnsi="Arial"/>
          <w:sz w:val="22"/>
          <w:szCs w:val="22"/>
        </w:rPr>
        <w:t xml:space="preserve">Owner: John Petros Sr.</w:t>
      </w:r>
    </w:p>
    <w:p>
      <w:pPr>
        <w:spacing w:after="120" w:before="80"/>
      </w:pPr>
      <w:r>
        <w:rPr>
          <w:rFonts w:ascii="Arial" w:cs="Arial" w:eastAsia="Arial" w:hAnsi="Arial"/>
          <w:sz w:val="22"/>
          <w:szCs w:val="22"/>
        </w:rPr>
        <w:t xml:space="preserve">Location: Dracut, Massachusetts</w:t>
      </w:r>
    </w:p>
    <w:p>
      <w:pPr>
        <w:spacing w:after="120" w:before="80"/>
      </w:pPr>
      <w:r>
        <w:rPr>
          <w:rFonts w:ascii="Arial" w:cs="Arial" w:eastAsia="Arial" w:hAnsi="Arial"/>
          <w:sz w:val="22"/>
          <w:szCs w:val="22"/>
        </w:rPr>
        <w:t xml:space="preserve">Website: www.millcitybusinesshelp.com</w:t>
      </w:r>
    </w:p>
    <w:p>
      <w:pPr>
        <w:spacing w:after="60" w:before="60"/>
      </w:pPr>
      <w:r>
        <w:t xml:space="preserve"/>
      </w:r>
    </w:p>
    <w:p>
      <w:pPr>
        <w:spacing w:after="120" w:before="80"/>
      </w:pPr>
      <w:r>
        <w:rPr>
          <w:rFonts w:ascii="Arial" w:cs="Arial" w:eastAsia="Arial" w:hAnsi="Arial"/>
          <w:sz w:val="22"/>
          <w:szCs w:val="22"/>
        </w:rPr>
        <w:t xml:space="preserve">We will make every effort to respond to your inquiry promptly and in accordance with applicable law.</w:t>
      </w:r>
    </w:p>
    <w:p>
      <w:pPr>
        <w:spacing w:after="60" w:before="60"/>
      </w:pPr>
      <w:r>
        <w:t xml:space="preserve"/>
      </w:r>
    </w:p>
    <w:p>
      <w:pPr>
        <w:pBdr>
          <w:top w:val="single" w:color="1A3C6E" w:sz="6" w:space="1"/>
        </w:pBdr>
        <w:spacing w:after="120" w:before="400"/>
        <w:jc w:val="center"/>
      </w:pPr>
      <w:r>
        <w:rPr>
          <w:rFonts w:ascii="Arial" w:cs="Arial" w:eastAsia="Arial" w:hAnsi="Arial"/>
          <w:i/>
          <w:iCs/>
          <w:color w:val="777777"/>
          <w:sz w:val="18"/>
          <w:szCs w:val="18"/>
        </w:rPr>
        <w:t xml:space="preserve">© 2026 Mill City Business Help | John Petros Sr. | Dracut, MA | All Rights Reserved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3C6E"/>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2026-04-15T20:29:09.501Z</dcterms:created>
  <dcterms:modified xsi:type="dcterms:W3CDTF">2026-04-15T20:29:09.501Z</dcterms:modified>
</cp:coreProperties>
</file>

<file path=docProps/custom.xml><?xml version="1.0" encoding="utf-8"?>
<Properties xmlns="http://schemas.openxmlformats.org/officeDocument/2006/custom-properties" xmlns:vt="http://schemas.openxmlformats.org/officeDocument/2006/docPropsVTypes"/>
</file>