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F3305" w14:textId="77777777" w:rsidR="004E3AD8" w:rsidRDefault="002B19B3">
      <w:pPr>
        <w:pStyle w:val="Title"/>
        <w:jc w:val="center"/>
      </w:pPr>
      <w:r>
        <w:rPr>
          <w:rFonts w:ascii="Arial" w:eastAsia="Arial" w:hAnsi="Arial"/>
        </w:rPr>
        <w:t>CONNECTED CAMPAIGNS™</w:t>
      </w:r>
      <w:r>
        <w:rPr>
          <w:rFonts w:ascii="Arial" w:eastAsia="Arial" w:hAnsi="Arial"/>
        </w:rPr>
        <w:br/>
        <w:t>TERMS AND CONDITIONS</w:t>
      </w:r>
    </w:p>
    <w:p w14:paraId="6124F2A6" w14:textId="77777777" w:rsidR="004E3AD8" w:rsidRDefault="002B19B3">
      <w:pPr>
        <w:jc w:val="center"/>
      </w:pPr>
      <w:r>
        <w:rPr>
          <w:b/>
          <w:color w:val="505050"/>
          <w:sz w:val="22"/>
        </w:rPr>
        <w:t>Business-to-business software subscription and optional implementation services</w:t>
      </w:r>
    </w:p>
    <w:p w14:paraId="617DAE1C" w14:textId="77777777" w:rsidR="004E3AD8" w:rsidRDefault="002B19B3">
      <w:pPr>
        <w:jc w:val="center"/>
      </w:pPr>
      <w:r>
        <w:rPr>
          <w:i/>
        </w:rPr>
        <w:t>Last updated: 31 July 2026</w:t>
      </w:r>
    </w:p>
    <w:tbl>
      <w:tblPr>
        <w:tblStyle w:val="TableGrid"/>
        <w:tblW w:w="0" w:type="auto"/>
        <w:jc w:val="center"/>
        <w:tblLook w:val="04A0" w:firstRow="1" w:lastRow="0" w:firstColumn="1" w:lastColumn="0" w:noHBand="0" w:noVBand="1"/>
      </w:tblPr>
      <w:tblGrid>
        <w:gridCol w:w="5032"/>
        <w:gridCol w:w="5038"/>
      </w:tblGrid>
      <w:tr w:rsidR="004E3AD8" w14:paraId="2303034B" w14:textId="77777777">
        <w:trPr>
          <w:jc w:val="center"/>
        </w:trPr>
        <w:tc>
          <w:tcPr>
            <w:tcW w:w="5040" w:type="dxa"/>
            <w:shd w:val="clear" w:color="auto" w:fill="D9EAF7"/>
            <w:vAlign w:val="center"/>
          </w:tcPr>
          <w:p w14:paraId="2D8D3FEA" w14:textId="77777777" w:rsidR="004E3AD8" w:rsidRDefault="002B19B3">
            <w:r>
              <w:rPr>
                <w:b/>
                <w:sz w:val="18"/>
              </w:rPr>
              <w:t>Supplier</w:t>
            </w:r>
          </w:p>
        </w:tc>
        <w:tc>
          <w:tcPr>
            <w:tcW w:w="5040" w:type="dxa"/>
            <w:vAlign w:val="center"/>
          </w:tcPr>
          <w:p w14:paraId="1ED9C263" w14:textId="18D56940" w:rsidR="004E3AD8" w:rsidRDefault="00770BD0">
            <w:r>
              <w:rPr>
                <w:sz w:val="18"/>
              </w:rPr>
              <w:t>KB Coaching &amp; Consultancy Services Ltd</w:t>
            </w:r>
          </w:p>
        </w:tc>
      </w:tr>
      <w:tr w:rsidR="004E3AD8" w14:paraId="7B76F466" w14:textId="77777777">
        <w:trPr>
          <w:jc w:val="center"/>
        </w:trPr>
        <w:tc>
          <w:tcPr>
            <w:tcW w:w="5040" w:type="dxa"/>
            <w:shd w:val="clear" w:color="auto" w:fill="D9EAF7"/>
            <w:vAlign w:val="center"/>
          </w:tcPr>
          <w:p w14:paraId="45A217FB" w14:textId="77777777" w:rsidR="004E3AD8" w:rsidRDefault="002B19B3">
            <w:r>
              <w:rPr>
                <w:b/>
                <w:sz w:val="18"/>
              </w:rPr>
              <w:t>Company number</w:t>
            </w:r>
          </w:p>
        </w:tc>
        <w:tc>
          <w:tcPr>
            <w:tcW w:w="5040" w:type="dxa"/>
            <w:vAlign w:val="center"/>
          </w:tcPr>
          <w:p w14:paraId="767ED9D0" w14:textId="0B01A1D0" w:rsidR="004E3AD8" w:rsidRDefault="00770BD0">
            <w:r>
              <w:rPr>
                <w:sz w:val="18"/>
              </w:rPr>
              <w:t>14735780</w:t>
            </w:r>
          </w:p>
        </w:tc>
      </w:tr>
      <w:tr w:rsidR="004E3AD8" w14:paraId="460561A0" w14:textId="77777777">
        <w:trPr>
          <w:jc w:val="center"/>
        </w:trPr>
        <w:tc>
          <w:tcPr>
            <w:tcW w:w="5040" w:type="dxa"/>
            <w:shd w:val="clear" w:color="auto" w:fill="D9EAF7"/>
            <w:vAlign w:val="center"/>
          </w:tcPr>
          <w:p w14:paraId="1D8AE65E" w14:textId="77777777" w:rsidR="004E3AD8" w:rsidRDefault="002B19B3">
            <w:r>
              <w:rPr>
                <w:b/>
                <w:sz w:val="18"/>
              </w:rPr>
              <w:t>Registered office</w:t>
            </w:r>
          </w:p>
        </w:tc>
        <w:tc>
          <w:tcPr>
            <w:tcW w:w="5040" w:type="dxa"/>
            <w:vAlign w:val="center"/>
          </w:tcPr>
          <w:p w14:paraId="74B45A9E" w14:textId="77777777" w:rsidR="004E3AD8" w:rsidRDefault="002B19B3">
            <w:r>
              <w:rPr>
                <w:sz w:val="18"/>
              </w:rPr>
              <w:t>Piccadilly Business Centre, Blackett Street, Manchester, Greater Manchester, England, M12 6AE</w:t>
            </w:r>
          </w:p>
        </w:tc>
      </w:tr>
      <w:tr w:rsidR="004E3AD8" w14:paraId="207FB2DE" w14:textId="77777777">
        <w:trPr>
          <w:jc w:val="center"/>
        </w:trPr>
        <w:tc>
          <w:tcPr>
            <w:tcW w:w="5040" w:type="dxa"/>
            <w:shd w:val="clear" w:color="auto" w:fill="D9EAF7"/>
            <w:vAlign w:val="center"/>
          </w:tcPr>
          <w:p w14:paraId="577F0546" w14:textId="77777777" w:rsidR="004E3AD8" w:rsidRDefault="002B19B3">
            <w:r>
              <w:rPr>
                <w:b/>
                <w:sz w:val="18"/>
              </w:rPr>
              <w:t>General enquiries</w:t>
            </w:r>
          </w:p>
        </w:tc>
        <w:tc>
          <w:tcPr>
            <w:tcW w:w="5040" w:type="dxa"/>
            <w:vAlign w:val="center"/>
          </w:tcPr>
          <w:p w14:paraId="3EFA3994" w14:textId="0522CBB3" w:rsidR="004E3AD8" w:rsidRDefault="00447F70">
            <w:hyperlink r:id="rId11" w:history="1">
              <w:r w:rsidR="002B19B3" w:rsidRPr="00447F70">
                <w:rPr>
                  <w:rStyle w:val="Hyperlink"/>
                  <w:sz w:val="18"/>
                </w:rPr>
                <w:t>hello@thegrowthcoachingcollective.com</w:t>
              </w:r>
            </w:hyperlink>
          </w:p>
        </w:tc>
      </w:tr>
      <w:tr w:rsidR="004E3AD8" w14:paraId="4F054844" w14:textId="77777777">
        <w:trPr>
          <w:jc w:val="center"/>
        </w:trPr>
        <w:tc>
          <w:tcPr>
            <w:tcW w:w="5040" w:type="dxa"/>
            <w:shd w:val="clear" w:color="auto" w:fill="D9EAF7"/>
            <w:vAlign w:val="center"/>
          </w:tcPr>
          <w:p w14:paraId="5DFDA8CB" w14:textId="77777777" w:rsidR="004E3AD8" w:rsidRDefault="002B19B3">
            <w:r>
              <w:rPr>
                <w:b/>
                <w:sz w:val="18"/>
              </w:rPr>
              <w:t>Technical support</w:t>
            </w:r>
          </w:p>
        </w:tc>
        <w:tc>
          <w:tcPr>
            <w:tcW w:w="5040" w:type="dxa"/>
            <w:vAlign w:val="center"/>
          </w:tcPr>
          <w:p w14:paraId="67414BC9" w14:textId="77777777" w:rsidR="004E3AD8" w:rsidRDefault="002B19B3">
            <w:r>
              <w:rPr>
                <w:sz w:val="18"/>
              </w:rPr>
              <w:t>techsupport@thegrowthcoachingcollective.com</w:t>
            </w:r>
          </w:p>
        </w:tc>
      </w:tr>
    </w:tbl>
    <w:p w14:paraId="18B24846" w14:textId="77777777" w:rsidR="004E3AD8" w:rsidRDefault="002B19B3">
      <w:pPr>
        <w:spacing w:line="259" w:lineRule="auto"/>
      </w:pPr>
      <w:r>
        <w:t>These terms apply to business customers only. By placing an order, creating an account, starting a free trial or using Connected Campaigns™, you agree to these terms on behalf of yourself and, where applicable, the business you represent.</w:t>
      </w:r>
    </w:p>
    <w:p w14:paraId="0A8B6AAB" w14:textId="77777777" w:rsidR="004E3AD8" w:rsidRDefault="002B19B3">
      <w:pPr>
        <w:pStyle w:val="Heading1"/>
      </w:pPr>
      <w:r>
        <w:rPr>
          <w:rFonts w:ascii="Arial" w:eastAsia="Arial" w:hAnsi="Arial"/>
        </w:rPr>
        <w:t>Contents</w:t>
      </w:r>
    </w:p>
    <w:p w14:paraId="2187CF4E" w14:textId="77777777" w:rsidR="004E3AD8" w:rsidRDefault="002B19B3">
      <w:pPr>
        <w:pStyle w:val="ListBullet"/>
        <w:spacing w:after="40" w:line="252" w:lineRule="auto"/>
      </w:pPr>
      <w:r>
        <w:t>1. About us and these terms</w:t>
      </w:r>
    </w:p>
    <w:p w14:paraId="7228AB1D" w14:textId="77777777" w:rsidR="004E3AD8" w:rsidRDefault="002B19B3">
      <w:pPr>
        <w:pStyle w:val="ListBullet"/>
        <w:spacing w:after="40" w:line="252" w:lineRule="auto"/>
      </w:pPr>
      <w:r>
        <w:t>2. Definitions</w:t>
      </w:r>
    </w:p>
    <w:p w14:paraId="1D397831" w14:textId="77777777" w:rsidR="004E3AD8" w:rsidRDefault="002B19B3">
      <w:pPr>
        <w:pStyle w:val="ListBullet"/>
        <w:spacing w:after="40" w:line="252" w:lineRule="auto"/>
      </w:pPr>
      <w:r>
        <w:t>3. Business use and authority</w:t>
      </w:r>
    </w:p>
    <w:p w14:paraId="40C49EA2" w14:textId="77777777" w:rsidR="004E3AD8" w:rsidRDefault="002B19B3">
      <w:pPr>
        <w:pStyle w:val="ListBullet"/>
        <w:spacing w:after="40" w:line="252" w:lineRule="auto"/>
      </w:pPr>
      <w:r>
        <w:t>4. Orders and contract formation</w:t>
      </w:r>
    </w:p>
    <w:p w14:paraId="5206747B" w14:textId="77777777" w:rsidR="004E3AD8" w:rsidRDefault="002B19B3">
      <w:pPr>
        <w:pStyle w:val="ListBullet"/>
        <w:spacing w:after="40" w:line="252" w:lineRule="auto"/>
      </w:pPr>
      <w:r>
        <w:t>5. The Service and your licence</w:t>
      </w:r>
    </w:p>
    <w:p w14:paraId="5CAF8566" w14:textId="77777777" w:rsidR="004E3AD8" w:rsidRDefault="002B19B3">
      <w:pPr>
        <w:pStyle w:val="ListBullet"/>
        <w:spacing w:after="40" w:line="252" w:lineRule="auto"/>
      </w:pPr>
      <w:r>
        <w:t>6. Accounts, authorised users and security</w:t>
      </w:r>
    </w:p>
    <w:p w14:paraId="549D776A" w14:textId="77777777" w:rsidR="004E3AD8" w:rsidRDefault="002B19B3">
      <w:pPr>
        <w:pStyle w:val="ListBullet"/>
        <w:spacing w:after="40" w:line="252" w:lineRule="auto"/>
      </w:pPr>
      <w:r>
        <w:t>7. Free trials</w:t>
      </w:r>
    </w:p>
    <w:p w14:paraId="37FB03C9" w14:textId="77777777" w:rsidR="004E3AD8" w:rsidRDefault="002B19B3">
      <w:pPr>
        <w:pStyle w:val="ListBullet"/>
        <w:spacing w:after="40" w:line="252" w:lineRule="auto"/>
      </w:pPr>
      <w:r>
        <w:t>8. Fees, billing and usage charges</w:t>
      </w:r>
    </w:p>
    <w:p w14:paraId="33CD0D89" w14:textId="77777777" w:rsidR="004E3AD8" w:rsidRDefault="002B19B3">
      <w:pPr>
        <w:pStyle w:val="ListBullet"/>
        <w:spacing w:after="40" w:line="252" w:lineRule="auto"/>
      </w:pPr>
      <w:r>
        <w:t>9. Subscription term, renewal and cancellation</w:t>
      </w:r>
    </w:p>
    <w:p w14:paraId="5C8D209A" w14:textId="77777777" w:rsidR="004E3AD8" w:rsidRDefault="002B19B3">
      <w:pPr>
        <w:pStyle w:val="ListBullet"/>
        <w:spacing w:after="40" w:line="252" w:lineRule="auto"/>
      </w:pPr>
      <w:r>
        <w:t>10. Suspension and termination</w:t>
      </w:r>
    </w:p>
    <w:p w14:paraId="2D289A00" w14:textId="77777777" w:rsidR="004E3AD8" w:rsidRDefault="002B19B3">
      <w:pPr>
        <w:pStyle w:val="ListBullet"/>
        <w:spacing w:after="40" w:line="252" w:lineRule="auto"/>
      </w:pPr>
      <w:r>
        <w:t>11. Customer Content and account data</w:t>
      </w:r>
    </w:p>
    <w:p w14:paraId="09A8B49D" w14:textId="77777777" w:rsidR="004E3AD8" w:rsidRDefault="002B19B3">
      <w:pPr>
        <w:pStyle w:val="ListBullet"/>
        <w:spacing w:after="40" w:line="252" w:lineRule="auto"/>
      </w:pPr>
      <w:r>
        <w:t>12. Data protection</w:t>
      </w:r>
    </w:p>
    <w:p w14:paraId="2825B0DF" w14:textId="77777777" w:rsidR="004E3AD8" w:rsidRDefault="002B19B3">
      <w:pPr>
        <w:pStyle w:val="ListBullet"/>
        <w:spacing w:after="40" w:line="252" w:lineRule="auto"/>
      </w:pPr>
      <w:r>
        <w:t>13. Marketing and communications compliance</w:t>
      </w:r>
    </w:p>
    <w:p w14:paraId="48FF1994" w14:textId="77777777" w:rsidR="004E3AD8" w:rsidRDefault="002B19B3">
      <w:pPr>
        <w:pStyle w:val="ListBullet"/>
        <w:spacing w:after="40" w:line="252" w:lineRule="auto"/>
      </w:pPr>
      <w:r>
        <w:t>14. Acceptable use</w:t>
      </w:r>
    </w:p>
    <w:p w14:paraId="7D850FF0" w14:textId="77777777" w:rsidR="004E3AD8" w:rsidRDefault="002B19B3">
      <w:pPr>
        <w:pStyle w:val="ListBullet"/>
        <w:spacing w:after="40" w:line="252" w:lineRule="auto"/>
      </w:pPr>
      <w:r>
        <w:t>15. Third-party services and integrations</w:t>
      </w:r>
    </w:p>
    <w:p w14:paraId="74C16DD5" w14:textId="77777777" w:rsidR="004E3AD8" w:rsidRDefault="002B19B3">
      <w:pPr>
        <w:pStyle w:val="ListBullet"/>
        <w:spacing w:after="40" w:line="252" w:lineRule="auto"/>
      </w:pPr>
      <w:r>
        <w:t>16. Support, maintenance and changes</w:t>
      </w:r>
    </w:p>
    <w:p w14:paraId="3B9F8A20" w14:textId="77777777" w:rsidR="004E3AD8" w:rsidRDefault="002B19B3">
      <w:pPr>
        <w:pStyle w:val="ListBullet"/>
        <w:spacing w:after="40" w:line="252" w:lineRule="auto"/>
      </w:pPr>
      <w:r>
        <w:t>17. Done-for-you and implementation services</w:t>
      </w:r>
    </w:p>
    <w:p w14:paraId="7282D04E" w14:textId="77777777" w:rsidR="004E3AD8" w:rsidRDefault="002B19B3">
      <w:pPr>
        <w:pStyle w:val="ListBullet"/>
        <w:spacing w:after="40" w:line="252" w:lineRule="auto"/>
      </w:pPr>
      <w:r>
        <w:t>18. Intellectual property</w:t>
      </w:r>
    </w:p>
    <w:p w14:paraId="1F7E22A5" w14:textId="77777777" w:rsidR="004E3AD8" w:rsidRDefault="002B19B3">
      <w:pPr>
        <w:pStyle w:val="ListBullet"/>
        <w:spacing w:after="40" w:line="252" w:lineRule="auto"/>
      </w:pPr>
      <w:r>
        <w:t>19. Confidentiality</w:t>
      </w:r>
    </w:p>
    <w:p w14:paraId="4503D368" w14:textId="77777777" w:rsidR="004E3AD8" w:rsidRDefault="002B19B3">
      <w:pPr>
        <w:pStyle w:val="ListBullet"/>
        <w:spacing w:after="40" w:line="252" w:lineRule="auto"/>
      </w:pPr>
      <w:r>
        <w:t>20. Warranties and disclaimers</w:t>
      </w:r>
    </w:p>
    <w:p w14:paraId="3ED210DA" w14:textId="77777777" w:rsidR="004E3AD8" w:rsidRDefault="002B19B3">
      <w:pPr>
        <w:pStyle w:val="ListBullet"/>
        <w:spacing w:after="40" w:line="252" w:lineRule="auto"/>
      </w:pPr>
      <w:r>
        <w:t>21. Liability</w:t>
      </w:r>
    </w:p>
    <w:p w14:paraId="1BDD4D65" w14:textId="77777777" w:rsidR="004E3AD8" w:rsidRDefault="002B19B3">
      <w:pPr>
        <w:pStyle w:val="ListBullet"/>
        <w:spacing w:after="40" w:line="252" w:lineRule="auto"/>
      </w:pPr>
      <w:r>
        <w:t>22. Customer indemnity</w:t>
      </w:r>
    </w:p>
    <w:p w14:paraId="13EED923" w14:textId="77777777" w:rsidR="004E3AD8" w:rsidRDefault="002B19B3">
      <w:pPr>
        <w:pStyle w:val="ListBullet"/>
        <w:spacing w:after="40" w:line="252" w:lineRule="auto"/>
      </w:pPr>
      <w:r>
        <w:t>23. Events beyond our control</w:t>
      </w:r>
    </w:p>
    <w:p w14:paraId="4D0CC518" w14:textId="77777777" w:rsidR="004E3AD8" w:rsidRDefault="002B19B3">
      <w:pPr>
        <w:pStyle w:val="ListBullet"/>
        <w:spacing w:after="40" w:line="252" w:lineRule="auto"/>
      </w:pPr>
      <w:r>
        <w:t>24. Complaints and dispute resolution</w:t>
      </w:r>
    </w:p>
    <w:p w14:paraId="7DF1F817" w14:textId="77777777" w:rsidR="004E3AD8" w:rsidRDefault="002B19B3">
      <w:pPr>
        <w:pStyle w:val="ListBullet"/>
        <w:spacing w:after="40" w:line="252" w:lineRule="auto"/>
      </w:pPr>
      <w:r>
        <w:t>25. Changes to these terms</w:t>
      </w:r>
    </w:p>
    <w:p w14:paraId="46C78A68" w14:textId="77777777" w:rsidR="004E3AD8" w:rsidRDefault="002B19B3">
      <w:pPr>
        <w:pStyle w:val="ListBullet"/>
        <w:spacing w:after="40" w:line="252" w:lineRule="auto"/>
      </w:pPr>
      <w:r>
        <w:t>26. General</w:t>
      </w:r>
    </w:p>
    <w:p w14:paraId="7015A1F4" w14:textId="77777777" w:rsidR="004E3AD8" w:rsidRDefault="002B19B3">
      <w:pPr>
        <w:pStyle w:val="ListBullet"/>
        <w:spacing w:after="40" w:line="252" w:lineRule="auto"/>
      </w:pPr>
      <w:r>
        <w:t>27. Governing law and jurisdiction</w:t>
      </w:r>
    </w:p>
    <w:p w14:paraId="08F2F63F" w14:textId="77777777" w:rsidR="004E3AD8" w:rsidRDefault="002B19B3">
      <w:pPr>
        <w:pStyle w:val="ListBullet"/>
        <w:spacing w:after="40" w:line="252" w:lineRule="auto"/>
      </w:pPr>
      <w:r>
        <w:t>Schedule 1. Data Processing Addendum</w:t>
      </w:r>
    </w:p>
    <w:p w14:paraId="6BDD71E0" w14:textId="77777777" w:rsidR="004E3AD8" w:rsidRDefault="002B19B3">
      <w:r>
        <w:br w:type="page"/>
      </w:r>
    </w:p>
    <w:p w14:paraId="296697E9" w14:textId="77777777" w:rsidR="004E3AD8" w:rsidRDefault="002B19B3">
      <w:pPr>
        <w:pStyle w:val="Heading1"/>
      </w:pPr>
      <w:r>
        <w:rPr>
          <w:rFonts w:ascii="Arial" w:eastAsia="Arial" w:hAnsi="Arial"/>
        </w:rPr>
        <w:lastRenderedPageBreak/>
        <w:t>1. About us and these terms</w:t>
      </w:r>
    </w:p>
    <w:p w14:paraId="5FDE9119" w14:textId="5F527A40" w:rsidR="004E3AD8" w:rsidRDefault="002B19B3">
      <w:pPr>
        <w:spacing w:after="80" w:line="259" w:lineRule="auto"/>
        <w:ind w:left="288" w:hanging="288"/>
      </w:pPr>
      <w:r>
        <w:rPr>
          <w:b/>
        </w:rPr>
        <w:t xml:space="preserve">1.1 </w:t>
      </w:r>
      <w:r>
        <w:t xml:space="preserve">We are </w:t>
      </w:r>
      <w:r w:rsidR="00770BD0">
        <w:t>KB Coaching &amp; Consultancy Services Ltd</w:t>
      </w:r>
      <w:r>
        <w:t xml:space="preserve">, a company registered in England and Wales under company number </w:t>
      </w:r>
      <w:r w:rsidR="00770BD0">
        <w:t>14735780</w:t>
      </w:r>
      <w:r>
        <w:t>, with registered office at Piccadilly Business Centre, Blackett Street, Manchester, Greater Manchester, England, M12 6AE (we, us or our).</w:t>
      </w:r>
    </w:p>
    <w:p w14:paraId="7871428C" w14:textId="77777777" w:rsidR="004E3AD8" w:rsidRDefault="002B19B3">
      <w:pPr>
        <w:spacing w:after="80" w:line="259" w:lineRule="auto"/>
        <w:ind w:left="288" w:hanging="288"/>
      </w:pPr>
      <w:r>
        <w:rPr>
          <w:b/>
        </w:rPr>
        <w:t xml:space="preserve">1.2 </w:t>
      </w:r>
      <w:r>
        <w:t>Connected Campaigns™ is our white-labelled sales, marketing and customer relationship management software service. It is built using third-party platform infrastructure currently supplied by HighLevel Inc. and may also rely on other third-party providers.</w:t>
      </w:r>
    </w:p>
    <w:p w14:paraId="2C12E63A" w14:textId="77777777" w:rsidR="004E3AD8" w:rsidRDefault="002B19B3">
      <w:pPr>
        <w:spacing w:after="80" w:line="259" w:lineRule="auto"/>
        <w:ind w:left="288" w:hanging="288"/>
      </w:pPr>
      <w:r>
        <w:rPr>
          <w:b/>
        </w:rPr>
        <w:t xml:space="preserve">1.3 </w:t>
      </w:r>
      <w:r>
        <w:t>These terms govern your purchase and use of: (a) a Connected Campaigns™ subscription; (b) any free trial; (c) usage-based communications and add-ons; and (d) any optional done-for-you, setup, migration, design, build or implementation services stated in an Order.</w:t>
      </w:r>
    </w:p>
    <w:p w14:paraId="6C17122A" w14:textId="77777777" w:rsidR="004E3AD8" w:rsidRDefault="002B19B3">
      <w:pPr>
        <w:spacing w:after="80" w:line="259" w:lineRule="auto"/>
        <w:ind w:left="288" w:hanging="288"/>
      </w:pPr>
      <w:r>
        <w:rPr>
          <w:b/>
        </w:rPr>
        <w:t xml:space="preserve">1.4 </w:t>
      </w:r>
      <w:r>
        <w:t>Your Order, these terms, our Privacy Policy and any proposal, statement of work or data processing schedule expressly incorporated into your Order together form the agreement between you and us (Agreement).</w:t>
      </w:r>
    </w:p>
    <w:p w14:paraId="4C20BFF5" w14:textId="77777777" w:rsidR="004E3AD8" w:rsidRDefault="002B19B3">
      <w:pPr>
        <w:spacing w:after="80" w:line="259" w:lineRule="auto"/>
        <w:ind w:left="288" w:hanging="288"/>
      </w:pPr>
      <w:r>
        <w:rPr>
          <w:b/>
        </w:rPr>
        <w:t xml:space="preserve">1.5 </w:t>
      </w:r>
      <w:r>
        <w:t>If there is a conflict, the following order of priority applies: (a) a signed proposal or Order; (b) any specific service schedule; (c) these terms; and (d) general website or marketing information.</w:t>
      </w:r>
    </w:p>
    <w:p w14:paraId="1F70E6A8" w14:textId="77777777" w:rsidR="004E3AD8" w:rsidRDefault="002B19B3">
      <w:pPr>
        <w:spacing w:after="80" w:line="259" w:lineRule="auto"/>
        <w:ind w:left="288" w:hanging="288"/>
      </w:pPr>
      <w:r>
        <w:rPr>
          <w:b/>
        </w:rPr>
        <w:t xml:space="preserve">1.6 </w:t>
      </w:r>
      <w:r>
        <w:t>Please save a copy of the Agreement for your records. The Agreement is available in English only.</w:t>
      </w:r>
    </w:p>
    <w:p w14:paraId="494D8DE7" w14:textId="77777777" w:rsidR="004E3AD8" w:rsidRDefault="002B19B3">
      <w:pPr>
        <w:pStyle w:val="Heading1"/>
      </w:pPr>
      <w:r>
        <w:rPr>
          <w:rFonts w:ascii="Arial" w:eastAsia="Arial" w:hAnsi="Arial"/>
        </w:rPr>
        <w:t>2. Definitions</w:t>
      </w:r>
    </w:p>
    <w:p w14:paraId="3F49ACB6" w14:textId="77777777" w:rsidR="004E3AD8" w:rsidRDefault="002B19B3">
      <w:pPr>
        <w:spacing w:after="80"/>
        <w:ind w:left="288" w:hanging="288"/>
      </w:pPr>
      <w:r>
        <w:rPr>
          <w:b/>
        </w:rPr>
        <w:t xml:space="preserve">Authorised User: </w:t>
      </w:r>
      <w:r>
        <w:t>your employee, worker, contractor or adviser whom you authorise to use the Service for your internal business purposes.</w:t>
      </w:r>
    </w:p>
    <w:p w14:paraId="08739B23" w14:textId="77777777" w:rsidR="004E3AD8" w:rsidRDefault="002B19B3">
      <w:pPr>
        <w:spacing w:after="80"/>
        <w:ind w:left="288" w:hanging="288"/>
      </w:pPr>
      <w:r>
        <w:rPr>
          <w:b/>
        </w:rPr>
        <w:t xml:space="preserve">Customer Content: </w:t>
      </w:r>
      <w:r>
        <w:t>all data, contacts, records, text, images, videos, documents, course materials, messages, forms, websites, domains, workflows, payment information, configuration and other content uploaded, entered, generated or transmitted by or for you through the Service.</w:t>
      </w:r>
    </w:p>
    <w:p w14:paraId="56133919" w14:textId="77777777" w:rsidR="004E3AD8" w:rsidRDefault="002B19B3">
      <w:pPr>
        <w:spacing w:after="80"/>
        <w:ind w:left="288" w:hanging="288"/>
      </w:pPr>
      <w:r>
        <w:rPr>
          <w:b/>
        </w:rPr>
        <w:t xml:space="preserve">Customer Data: </w:t>
      </w:r>
      <w:r>
        <w:t>any personal data contained in Customer Content that we process on your behalf.</w:t>
      </w:r>
    </w:p>
    <w:p w14:paraId="3A825471" w14:textId="77777777" w:rsidR="004E3AD8" w:rsidRDefault="002B19B3">
      <w:pPr>
        <w:spacing w:after="80"/>
        <w:ind w:left="288" w:hanging="288"/>
      </w:pPr>
      <w:r>
        <w:rPr>
          <w:b/>
        </w:rPr>
        <w:t xml:space="preserve">Fees: </w:t>
      </w:r>
      <w:r>
        <w:t>all subscription fees, implementation fees, usage charges, add-on fees, taxes and any other amounts due under an Order.</w:t>
      </w:r>
    </w:p>
    <w:p w14:paraId="34EE3D28" w14:textId="77777777" w:rsidR="004E3AD8" w:rsidRDefault="002B19B3">
      <w:pPr>
        <w:spacing w:after="80"/>
        <w:ind w:left="288" w:hanging="288"/>
      </w:pPr>
      <w:r>
        <w:rPr>
          <w:b/>
        </w:rPr>
        <w:t xml:space="preserve">Initial Term: </w:t>
      </w:r>
      <w:r>
        <w:t>the minimum subscription period stated at checkout or in the Order. If no minimum period is stated, the Initial Term is one month.</w:t>
      </w:r>
    </w:p>
    <w:p w14:paraId="32ACF3A9" w14:textId="77777777" w:rsidR="004E3AD8" w:rsidRDefault="002B19B3">
      <w:pPr>
        <w:spacing w:after="80"/>
        <w:ind w:left="288" w:hanging="288"/>
      </w:pPr>
      <w:r>
        <w:rPr>
          <w:b/>
        </w:rPr>
        <w:t xml:space="preserve">Order: </w:t>
      </w:r>
      <w:r>
        <w:t>the checkout page, order form, proposal, statement of work or other written document identifying the Service, price, payment terms and any Initial Term.</w:t>
      </w:r>
    </w:p>
    <w:p w14:paraId="300C62DA" w14:textId="77777777" w:rsidR="004E3AD8" w:rsidRDefault="002B19B3">
      <w:pPr>
        <w:spacing w:after="80"/>
        <w:ind w:left="288" w:hanging="288"/>
      </w:pPr>
      <w:r>
        <w:rPr>
          <w:b/>
        </w:rPr>
        <w:t xml:space="preserve">Service: </w:t>
      </w:r>
      <w:r>
        <w:t>the Connected Campaigns™ platform, account access, included support, learning materials and any add-ons or implementation services purchased under an Order.</w:t>
      </w:r>
    </w:p>
    <w:p w14:paraId="66391178" w14:textId="77777777" w:rsidR="004E3AD8" w:rsidRDefault="002B19B3">
      <w:pPr>
        <w:spacing w:after="80"/>
        <w:ind w:left="288" w:hanging="288"/>
      </w:pPr>
      <w:r>
        <w:rPr>
          <w:b/>
        </w:rPr>
        <w:t xml:space="preserve">Subscription Date: </w:t>
      </w:r>
      <w:r>
        <w:t>the date your paid subscription starts, including the date immediately following the end of a free trial unless cancelled in time.</w:t>
      </w:r>
    </w:p>
    <w:p w14:paraId="3660255A" w14:textId="77777777" w:rsidR="004E3AD8" w:rsidRDefault="002B19B3">
      <w:pPr>
        <w:spacing w:after="80"/>
        <w:ind w:left="288" w:hanging="288"/>
      </w:pPr>
      <w:r>
        <w:rPr>
          <w:b/>
        </w:rPr>
        <w:t xml:space="preserve">Usage Charges: </w:t>
      </w:r>
      <w:r>
        <w:t>charges based on actual use of communications, storage, artificial intelligence, verification, telephone numbers, domains, marketplace apps or other metered services.</w:t>
      </w:r>
    </w:p>
    <w:p w14:paraId="2185B1BB" w14:textId="77777777" w:rsidR="004E3AD8" w:rsidRDefault="002B19B3">
      <w:pPr>
        <w:pStyle w:val="Heading1"/>
      </w:pPr>
      <w:r>
        <w:rPr>
          <w:rFonts w:ascii="Arial" w:eastAsia="Arial" w:hAnsi="Arial"/>
        </w:rPr>
        <w:t>3. Business use and authority</w:t>
      </w:r>
    </w:p>
    <w:p w14:paraId="21002A14" w14:textId="77777777" w:rsidR="004E3AD8" w:rsidRDefault="002B19B3">
      <w:pPr>
        <w:spacing w:after="80" w:line="259" w:lineRule="auto"/>
        <w:ind w:left="288" w:hanging="288"/>
      </w:pPr>
      <w:r>
        <w:rPr>
          <w:b/>
        </w:rPr>
        <w:t xml:space="preserve">3.1 </w:t>
      </w:r>
      <w:r>
        <w:t>The Service is supplied for business and professional use only. You confirm that you are acting wholly or mainly for purposes relating to your trade, business, craft or profession and are not purchasing as a consumer.</w:t>
      </w:r>
    </w:p>
    <w:p w14:paraId="1E5AFE42" w14:textId="77777777" w:rsidR="004E3AD8" w:rsidRDefault="002B19B3">
      <w:pPr>
        <w:spacing w:after="80" w:line="259" w:lineRule="auto"/>
        <w:ind w:left="288" w:hanging="288"/>
      </w:pPr>
      <w:r>
        <w:rPr>
          <w:b/>
        </w:rPr>
        <w:t xml:space="preserve">3.2 </w:t>
      </w:r>
      <w:r>
        <w:t>You must be at least 18 years old. If you order or use the Service for a company, partnership, charity or other organisation, you confirm that you have authority to bind that organisation to the Agreement.</w:t>
      </w:r>
    </w:p>
    <w:p w14:paraId="23D8FE46" w14:textId="77777777" w:rsidR="004E3AD8" w:rsidRDefault="002B19B3">
      <w:pPr>
        <w:spacing w:after="80" w:line="259" w:lineRule="auto"/>
        <w:ind w:left="288" w:hanging="288"/>
      </w:pPr>
      <w:r>
        <w:rPr>
          <w:b/>
        </w:rPr>
        <w:t xml:space="preserve">3.3 </w:t>
      </w:r>
      <w:r>
        <w:t>You are responsible for deciding whether the Service is suitable for your business, technical environment, regulatory obligations and intended use. Demonstrations, feature lists and examples are provided to help you assess suitability but are not a substitute for your own assessment.</w:t>
      </w:r>
    </w:p>
    <w:p w14:paraId="291CBBDA" w14:textId="77777777" w:rsidR="00AB2217" w:rsidRPr="00AB2217" w:rsidRDefault="00AB2217" w:rsidP="00AB2217"/>
    <w:p w14:paraId="3CEDE638" w14:textId="0DA5D8A0" w:rsidR="00AB2217" w:rsidRPr="00AB2217" w:rsidRDefault="00AB2217" w:rsidP="00AB2217">
      <w:pPr>
        <w:tabs>
          <w:tab w:val="left" w:pos="3143"/>
        </w:tabs>
      </w:pPr>
      <w:r>
        <w:tab/>
      </w:r>
    </w:p>
    <w:p w14:paraId="569F842B" w14:textId="77777777" w:rsidR="004E3AD8" w:rsidRDefault="002B19B3">
      <w:pPr>
        <w:pStyle w:val="Heading1"/>
      </w:pPr>
      <w:r>
        <w:rPr>
          <w:rFonts w:ascii="Arial" w:eastAsia="Arial" w:hAnsi="Arial"/>
        </w:rPr>
        <w:t>4. Orders and contract formation</w:t>
      </w:r>
    </w:p>
    <w:p w14:paraId="409E3D10" w14:textId="77777777" w:rsidR="004E3AD8" w:rsidRDefault="002B19B3">
      <w:pPr>
        <w:spacing w:after="80" w:line="259" w:lineRule="auto"/>
        <w:ind w:left="288" w:hanging="288"/>
      </w:pPr>
      <w:r>
        <w:rPr>
          <w:b/>
        </w:rPr>
        <w:t xml:space="preserve">4.1 </w:t>
      </w:r>
      <w:r>
        <w:t>Please check your Order carefully before submitting it. Your Order is an offer to purchase the Service on the terms stated in the Agreement.</w:t>
      </w:r>
    </w:p>
    <w:p w14:paraId="119967AE" w14:textId="77777777" w:rsidR="004E3AD8" w:rsidRDefault="002B19B3">
      <w:pPr>
        <w:spacing w:after="80" w:line="259" w:lineRule="auto"/>
        <w:ind w:left="288" w:hanging="288"/>
      </w:pPr>
      <w:r>
        <w:rPr>
          <w:b/>
        </w:rPr>
        <w:t xml:space="preserve">4.2 </w:t>
      </w:r>
      <w:r>
        <w:t>A binding contract is formed when we send an order confirmation, activate your account, accept payment or begin work, whichever happens first.</w:t>
      </w:r>
    </w:p>
    <w:p w14:paraId="452B4205" w14:textId="77777777" w:rsidR="004E3AD8" w:rsidRDefault="002B19B3">
      <w:pPr>
        <w:spacing w:after="80" w:line="259" w:lineRule="auto"/>
        <w:ind w:left="288" w:hanging="288"/>
      </w:pPr>
      <w:r>
        <w:rPr>
          <w:b/>
        </w:rPr>
        <w:t xml:space="preserve">4.3 </w:t>
      </w:r>
      <w:r>
        <w:t>We may refuse or cancel an Order before acceptance, including where payment cannot be authorised, information supplied is incomplete or inaccurate, we suspect fraud or misuse, the Service is unavailable, or there is an obvious error in price or description. If we cancel after taking payment and before providing the Service, we will refund the amount paid for the cancelled item.</w:t>
      </w:r>
    </w:p>
    <w:p w14:paraId="2790A26B" w14:textId="77777777" w:rsidR="004E3AD8" w:rsidRDefault="002B19B3">
      <w:pPr>
        <w:spacing w:after="80" w:line="259" w:lineRule="auto"/>
        <w:ind w:left="288" w:hanging="288"/>
      </w:pPr>
      <w:r>
        <w:rPr>
          <w:b/>
        </w:rPr>
        <w:t xml:space="preserve">4.4 </w:t>
      </w:r>
      <w:r>
        <w:t>Changes to an accepted Order must be agreed in writing. Additional work or features may be subject to additional Fees and revised timescales.</w:t>
      </w:r>
    </w:p>
    <w:p w14:paraId="72B3AC39" w14:textId="77777777" w:rsidR="004E3AD8" w:rsidRDefault="002B19B3">
      <w:pPr>
        <w:pStyle w:val="Heading1"/>
      </w:pPr>
      <w:r>
        <w:rPr>
          <w:rFonts w:ascii="Arial" w:eastAsia="Arial" w:hAnsi="Arial"/>
        </w:rPr>
        <w:t>5. The Service and your licence</w:t>
      </w:r>
    </w:p>
    <w:p w14:paraId="71E3003D" w14:textId="77777777" w:rsidR="004E3AD8" w:rsidRDefault="002B19B3">
      <w:pPr>
        <w:spacing w:after="80" w:line="259" w:lineRule="auto"/>
        <w:ind w:left="288" w:hanging="288"/>
      </w:pPr>
      <w:r>
        <w:rPr>
          <w:b/>
        </w:rPr>
        <w:t xml:space="preserve">5.1 </w:t>
      </w:r>
      <w:r>
        <w:t>Subject to payment of the Fees and compliance with the Agreement, we grant you a limited, non-exclusive, non-transferable, non-sublicensable and revocable right during the subscription term to access and use the Service for your internal business purposes.</w:t>
      </w:r>
    </w:p>
    <w:p w14:paraId="2C8D15FA" w14:textId="77777777" w:rsidR="004E3AD8" w:rsidRDefault="002B19B3">
      <w:pPr>
        <w:spacing w:after="80" w:line="259" w:lineRule="auto"/>
        <w:ind w:left="288" w:hanging="288"/>
      </w:pPr>
      <w:r>
        <w:rPr>
          <w:b/>
        </w:rPr>
        <w:t xml:space="preserve">5.2 </w:t>
      </w:r>
      <w:r>
        <w:t>Features may include CRM and pipeline management, email marketing, sales funnels, websites, webchat, calendars, automations, online courses, memberships, document signing, payments and invoicing integrations, social scheduling, reporting, reputation management, mobile access and templates. The features included in your plan are those stated in your Order or made available in your account.</w:t>
      </w:r>
    </w:p>
    <w:p w14:paraId="3B90EE5D" w14:textId="77777777" w:rsidR="004E3AD8" w:rsidRDefault="002B19B3">
      <w:pPr>
        <w:spacing w:after="80" w:line="259" w:lineRule="auto"/>
        <w:ind w:left="288" w:hanging="288"/>
      </w:pPr>
      <w:r>
        <w:rPr>
          <w:b/>
        </w:rPr>
        <w:t xml:space="preserve">5.3 </w:t>
      </w:r>
      <w:r>
        <w:t>Where a feature is described as unlimited, this means that we do not impose a preset quantity limit under ordinary use of that plan. Unlimited use remains subject to fair use, technical limits, storage or sending thresholds, anti-abuse controls, third-party provider rules and applicable law.</w:t>
      </w:r>
    </w:p>
    <w:p w14:paraId="421537C2" w14:textId="77777777" w:rsidR="004E3AD8" w:rsidRDefault="002B19B3">
      <w:pPr>
        <w:spacing w:after="80" w:line="259" w:lineRule="auto"/>
        <w:ind w:left="288" w:hanging="288"/>
      </w:pPr>
      <w:r>
        <w:rPr>
          <w:b/>
        </w:rPr>
        <w:t xml:space="preserve">5.4 </w:t>
      </w:r>
      <w:r>
        <w:t>You do not acquire ownership of the Service, software, source code, platform design, underlying technology or third-party systems. Your right to use the Service ends when the Agreement ends.</w:t>
      </w:r>
    </w:p>
    <w:p w14:paraId="4308DC60" w14:textId="77777777" w:rsidR="004E3AD8" w:rsidRDefault="002B19B3">
      <w:pPr>
        <w:spacing w:after="80" w:line="259" w:lineRule="auto"/>
        <w:ind w:left="288" w:hanging="288"/>
      </w:pPr>
      <w:r>
        <w:rPr>
          <w:b/>
        </w:rPr>
        <w:t xml:space="preserve">5.5 </w:t>
      </w:r>
      <w:r>
        <w:t>You may not resell, rent, lease, sublicense, commercially exploit or provide access to the Service to another business unless we have expressly agreed this in writing.</w:t>
      </w:r>
    </w:p>
    <w:p w14:paraId="45FB32FB" w14:textId="77777777" w:rsidR="004E3AD8" w:rsidRDefault="002B19B3">
      <w:pPr>
        <w:pStyle w:val="Heading1"/>
      </w:pPr>
      <w:r>
        <w:rPr>
          <w:rFonts w:ascii="Arial" w:eastAsia="Arial" w:hAnsi="Arial"/>
        </w:rPr>
        <w:t>6. Accounts, authorised users and security</w:t>
      </w:r>
    </w:p>
    <w:p w14:paraId="50DF946F" w14:textId="77777777" w:rsidR="004E3AD8" w:rsidRDefault="002B19B3">
      <w:pPr>
        <w:spacing w:after="80" w:line="259" w:lineRule="auto"/>
        <w:ind w:left="288" w:hanging="288"/>
      </w:pPr>
      <w:r>
        <w:rPr>
          <w:b/>
        </w:rPr>
        <w:t xml:space="preserve">6.1 </w:t>
      </w:r>
      <w:r>
        <w:t>You must provide complete and accurate account and billing information and keep it up to date.</w:t>
      </w:r>
    </w:p>
    <w:p w14:paraId="2C4E4A94" w14:textId="77777777" w:rsidR="004E3AD8" w:rsidRDefault="002B19B3">
      <w:pPr>
        <w:spacing w:after="80" w:line="259" w:lineRule="auto"/>
        <w:ind w:left="288" w:hanging="288"/>
      </w:pPr>
      <w:r>
        <w:rPr>
          <w:b/>
        </w:rPr>
        <w:t xml:space="preserve">6.2 </w:t>
      </w:r>
      <w:r>
        <w:t>Each Authorised User must use their own login. Login details must not be shared. You are responsible for all activity carried out through your account and for ensuring that Authorised Users comply with the Agreement.</w:t>
      </w:r>
    </w:p>
    <w:p w14:paraId="528FEAF4" w14:textId="77777777" w:rsidR="004E3AD8" w:rsidRDefault="002B19B3">
      <w:pPr>
        <w:spacing w:after="80" w:line="259" w:lineRule="auto"/>
        <w:ind w:left="288" w:hanging="288"/>
      </w:pPr>
      <w:r>
        <w:rPr>
          <w:b/>
        </w:rPr>
        <w:t xml:space="preserve">6.3 </w:t>
      </w:r>
      <w:r>
        <w:t>You must use strong passwords, enable multi-factor authentication where available, maintain appropriate access permissions and promptly remove access for anyone who no longer requires it.</w:t>
      </w:r>
    </w:p>
    <w:p w14:paraId="76356EA6" w14:textId="77777777" w:rsidR="004E3AD8" w:rsidRDefault="002B19B3">
      <w:pPr>
        <w:spacing w:after="80" w:line="259" w:lineRule="auto"/>
        <w:ind w:left="288" w:hanging="288"/>
      </w:pPr>
      <w:r>
        <w:rPr>
          <w:b/>
        </w:rPr>
        <w:t xml:space="preserve">6.4 </w:t>
      </w:r>
      <w:r>
        <w:t>You must tell us promptly if you know or suspect that your account, login details or Customer Data have been compromised. We may reset credentials or suspend access where reasonably necessary to protect the Service, you, us or others.</w:t>
      </w:r>
    </w:p>
    <w:p w14:paraId="7AE2D89A" w14:textId="77777777" w:rsidR="004E3AD8" w:rsidRDefault="002B19B3">
      <w:pPr>
        <w:spacing w:after="80" w:line="259" w:lineRule="auto"/>
        <w:ind w:left="288" w:hanging="288"/>
      </w:pPr>
      <w:r>
        <w:rPr>
          <w:b/>
        </w:rPr>
        <w:t xml:space="preserve">6.5 </w:t>
      </w:r>
      <w:r>
        <w:t>You are responsible for your own devices, internet connection, browsers, third-party accounts and systems needed to use the Service.</w:t>
      </w:r>
    </w:p>
    <w:p w14:paraId="6B9C875A" w14:textId="77777777" w:rsidR="004E3AD8" w:rsidRDefault="002B19B3">
      <w:pPr>
        <w:pStyle w:val="Heading1"/>
      </w:pPr>
      <w:r>
        <w:rPr>
          <w:rFonts w:ascii="Arial" w:eastAsia="Arial" w:hAnsi="Arial"/>
        </w:rPr>
        <w:t>7. Free trials</w:t>
      </w:r>
    </w:p>
    <w:p w14:paraId="6F0167D3" w14:textId="77777777" w:rsidR="004E3AD8" w:rsidRDefault="002B19B3">
      <w:pPr>
        <w:spacing w:after="80" w:line="259" w:lineRule="auto"/>
        <w:ind w:left="288" w:hanging="288"/>
      </w:pPr>
      <w:r>
        <w:rPr>
          <w:b/>
        </w:rPr>
        <w:t xml:space="preserve">7.1 </w:t>
      </w:r>
      <w:r>
        <w:t>Where we offer a free trial, the trial length, included features and price payable afterwards will be shown at sign-up. Unless stated otherwise, a 14-day trial begins when your account is created or activated.</w:t>
      </w:r>
    </w:p>
    <w:p w14:paraId="23F90BA8" w14:textId="77777777" w:rsidR="004E3AD8" w:rsidRDefault="002B19B3">
      <w:pPr>
        <w:spacing w:after="80" w:line="259" w:lineRule="auto"/>
        <w:ind w:left="288" w:hanging="288"/>
      </w:pPr>
      <w:r>
        <w:rPr>
          <w:b/>
        </w:rPr>
        <w:t xml:space="preserve">7.2 </w:t>
      </w:r>
      <w:r>
        <w:t>By starting a trial and providing payment details, you authorise us to start the paid subscription automatically when the trial ends and to charge the payment method on file at the price shown at sign-up, unless you cancel before the trial expires.</w:t>
      </w:r>
    </w:p>
    <w:p w14:paraId="2440E534" w14:textId="00563185" w:rsidR="004E3AD8" w:rsidRDefault="002B19B3">
      <w:pPr>
        <w:spacing w:after="80" w:line="259" w:lineRule="auto"/>
        <w:ind w:left="288" w:hanging="288"/>
      </w:pPr>
      <w:r>
        <w:rPr>
          <w:b/>
        </w:rPr>
        <w:t xml:space="preserve">7.3 </w:t>
      </w:r>
      <w:r>
        <w:t>To cancel during the trial, email hello@</w:t>
      </w:r>
      <w:r w:rsidR="0081665F">
        <w:t>connectedcampaigns.co.uk</w:t>
      </w:r>
      <w:r>
        <w:t xml:space="preserve"> before the trial expiry time.</w:t>
      </w:r>
      <w:r w:rsidR="000C173D">
        <w:t xml:space="preserve"> </w:t>
      </w:r>
      <w:r>
        <w:t>Cancellation is effective when received by us, and we will confirm it. You should retain evidence of your cancellation request.</w:t>
      </w:r>
    </w:p>
    <w:p w14:paraId="68A5C611" w14:textId="77777777" w:rsidR="004E3AD8" w:rsidRDefault="002B19B3">
      <w:pPr>
        <w:spacing w:after="80" w:line="259" w:lineRule="auto"/>
        <w:ind w:left="288" w:hanging="288"/>
      </w:pPr>
      <w:r>
        <w:rPr>
          <w:b/>
        </w:rPr>
        <w:t xml:space="preserve">7.4 </w:t>
      </w:r>
      <w:r>
        <w:t>Trial accounts are provided for genuine evaluation. We may refuse, limit or end a trial where we reasonably suspect duplicate trials, phishing, spam, unlawful activity, fraud, technical abuse or any other misuse.</w:t>
      </w:r>
    </w:p>
    <w:p w14:paraId="3AAC73A3" w14:textId="77777777" w:rsidR="004E3AD8" w:rsidRDefault="002B19B3">
      <w:pPr>
        <w:spacing w:after="80" w:line="259" w:lineRule="auto"/>
        <w:ind w:left="288" w:hanging="288"/>
      </w:pPr>
      <w:r>
        <w:rPr>
          <w:b/>
        </w:rPr>
        <w:t xml:space="preserve">7.5 </w:t>
      </w:r>
      <w:r>
        <w:t>Trial features, support and usage allowances may be limited. Usage Charges may still apply where clearly stated at sign-up or before use.</w:t>
      </w:r>
    </w:p>
    <w:p w14:paraId="04DCF88E" w14:textId="77777777" w:rsidR="004E3AD8" w:rsidRDefault="002B19B3">
      <w:pPr>
        <w:pStyle w:val="Heading1"/>
      </w:pPr>
      <w:r>
        <w:rPr>
          <w:rFonts w:ascii="Arial" w:eastAsia="Arial" w:hAnsi="Arial"/>
        </w:rPr>
        <w:t>8. Fees, billing and usage charges</w:t>
      </w:r>
    </w:p>
    <w:p w14:paraId="2C3805E0" w14:textId="77777777" w:rsidR="004E3AD8" w:rsidRDefault="002B19B3">
      <w:pPr>
        <w:spacing w:after="80" w:line="259" w:lineRule="auto"/>
        <w:ind w:left="288" w:hanging="288"/>
      </w:pPr>
      <w:r>
        <w:rPr>
          <w:b/>
        </w:rPr>
        <w:t xml:space="preserve">8.1 </w:t>
      </w:r>
      <w:r>
        <w:t>You must pay the Fees stated in the Order. The amount shown at checkout will state whether VAT is included or is payable in addition. Where VAT or another tax is chargeable, you must pay it at the applicable rate.</w:t>
      </w:r>
    </w:p>
    <w:p w14:paraId="7C46353E" w14:textId="77777777" w:rsidR="004E3AD8" w:rsidRDefault="002B19B3">
      <w:pPr>
        <w:spacing w:after="80" w:line="259" w:lineRule="auto"/>
        <w:ind w:left="288" w:hanging="288"/>
      </w:pPr>
      <w:r>
        <w:rPr>
          <w:b/>
        </w:rPr>
        <w:t xml:space="preserve">8.2 </w:t>
      </w:r>
      <w:r>
        <w:t>Subscription Fees are charged in advance on the Subscription Date and on the same calendar date in each billing period, or on the nearest available date where a month does not contain that date.</w:t>
      </w:r>
    </w:p>
    <w:p w14:paraId="2C7587AE" w14:textId="77777777" w:rsidR="004E3AD8" w:rsidRDefault="002B19B3">
      <w:pPr>
        <w:spacing w:after="80" w:line="259" w:lineRule="auto"/>
        <w:ind w:left="288" w:hanging="288"/>
      </w:pPr>
      <w:r>
        <w:rPr>
          <w:b/>
        </w:rPr>
        <w:t xml:space="preserve">8.3 </w:t>
      </w:r>
      <w:r>
        <w:t>You authorise us and our payment provider to store your payment method and charge all Fees due under the Agreement, including recurring subscription Fees and Usage Charges.</w:t>
      </w:r>
    </w:p>
    <w:p w14:paraId="33E2F74D" w14:textId="77777777" w:rsidR="004E3AD8" w:rsidRDefault="002B19B3">
      <w:pPr>
        <w:spacing w:after="80" w:line="259" w:lineRule="auto"/>
        <w:ind w:left="288" w:hanging="288"/>
      </w:pPr>
      <w:r>
        <w:rPr>
          <w:b/>
        </w:rPr>
        <w:t xml:space="preserve">8.4 </w:t>
      </w:r>
      <w:r>
        <w:t>Usage Charges may apply to email sending, email validation, SMS or MMS, telephone calls and numbers, voicemail, WhatsApp, artificial intelligence features, domains, storage, marketplace apps, WordPress, Yext, reputation services and other third-party or metered services. The current rate will be displayed in the Service, at checkout or notified before activation. Rates and carrier or provider surcharges may change.</w:t>
      </w:r>
    </w:p>
    <w:p w14:paraId="25361DB1" w14:textId="77777777" w:rsidR="004E3AD8" w:rsidRDefault="002B19B3">
      <w:pPr>
        <w:spacing w:after="80" w:line="259" w:lineRule="auto"/>
        <w:ind w:left="288" w:hanging="288"/>
      </w:pPr>
      <w:r>
        <w:rPr>
          <w:b/>
        </w:rPr>
        <w:t xml:space="preserve">8.5 </w:t>
      </w:r>
      <w:r>
        <w:t>Some Usage Charges may be calculated or settled in US dollars or another currency. Where we charge you in pounds sterling, conversion may be made using the rate applied by our payment or platform provider and may include reasonable processing or administration costs disclosed before or on the invoice.</w:t>
      </w:r>
    </w:p>
    <w:p w14:paraId="281DC52D" w14:textId="77777777" w:rsidR="004E3AD8" w:rsidRDefault="002B19B3">
      <w:pPr>
        <w:spacing w:after="80" w:line="259" w:lineRule="auto"/>
        <w:ind w:left="288" w:hanging="288"/>
      </w:pPr>
      <w:r>
        <w:rPr>
          <w:b/>
        </w:rPr>
        <w:t xml:space="preserve">8.6 </w:t>
      </w:r>
      <w:r>
        <w:t>You must keep sufficient funds or credit in any platform wallet and maintain valid payment details. You are responsible for monitoring usage and setting available limits or alerts. We are not responsible for Usage Charges generated by you or your Authorised Users.</w:t>
      </w:r>
    </w:p>
    <w:p w14:paraId="192219D4" w14:textId="77777777" w:rsidR="004E3AD8" w:rsidRDefault="002B19B3">
      <w:pPr>
        <w:spacing w:after="80" w:line="259" w:lineRule="auto"/>
        <w:ind w:left="288" w:hanging="288"/>
      </w:pPr>
      <w:r>
        <w:rPr>
          <w:b/>
        </w:rPr>
        <w:t xml:space="preserve">8.7 </w:t>
      </w:r>
      <w:r>
        <w:t>Unless the Order says otherwise, Fees are non-refundable and non-cancellable once the relevant paid period or work has begun. We do not provide pro-rata refunds for unused time, reduced use or failure to use the Service, except where required by law or expressly stated in the Agreement.</w:t>
      </w:r>
    </w:p>
    <w:p w14:paraId="4C45A29F" w14:textId="77777777" w:rsidR="004E3AD8" w:rsidRDefault="002B19B3">
      <w:pPr>
        <w:spacing w:after="80" w:line="259" w:lineRule="auto"/>
        <w:ind w:left="288" w:hanging="288"/>
      </w:pPr>
      <w:r>
        <w:rPr>
          <w:b/>
        </w:rPr>
        <w:t xml:space="preserve">8.8 </w:t>
      </w:r>
      <w:r>
        <w:t>If a payment fails, we may retry it, request an alternative method, restrict chargeable features or suspend access. If payment remains outstanding for 14 days, we may terminate the account and recover all sums due, including Fees due for the remainder of any committed Initial Term, together with statutory interest at 8% per year above the Bank of England base rate and any fixed recovery compensation available under the Late Payment of Commercial Debts (Interest) Act 1998, or any replacement legislation.</w:t>
      </w:r>
    </w:p>
    <w:p w14:paraId="267C87FA" w14:textId="77777777" w:rsidR="004E3AD8" w:rsidRDefault="002B19B3">
      <w:pPr>
        <w:spacing w:after="80" w:line="259" w:lineRule="auto"/>
        <w:ind w:left="288" w:hanging="288"/>
      </w:pPr>
      <w:r>
        <w:rPr>
          <w:b/>
        </w:rPr>
        <w:t xml:space="preserve">8.9 </w:t>
      </w:r>
      <w:r>
        <w:t>We may change recurring prices by giving at least 30 days’ notice. A price change will not normally take effect during a prepaid fixed Initial Term, but changes to taxes, Usage Charges, carrier surcharges and third-party pass-through costs may apply when those underlying costs change.</w:t>
      </w:r>
    </w:p>
    <w:p w14:paraId="12794FF9" w14:textId="77777777" w:rsidR="004E3AD8" w:rsidRDefault="002B19B3">
      <w:pPr>
        <w:pStyle w:val="Heading1"/>
      </w:pPr>
      <w:r>
        <w:rPr>
          <w:rFonts w:ascii="Arial" w:eastAsia="Arial" w:hAnsi="Arial"/>
        </w:rPr>
        <w:t>9. Subscription term, renewal and cancellation</w:t>
      </w:r>
    </w:p>
    <w:p w14:paraId="52FDC83E" w14:textId="446D1C97" w:rsidR="004E3AD8" w:rsidRDefault="002B19B3">
      <w:pPr>
        <w:spacing w:after="80" w:line="259" w:lineRule="auto"/>
        <w:ind w:left="288" w:hanging="288"/>
      </w:pPr>
      <w:r>
        <w:rPr>
          <w:b/>
        </w:rPr>
        <w:t xml:space="preserve">9.1 </w:t>
      </w:r>
      <w:r>
        <w:t xml:space="preserve">Your subscription starts on the Subscription Date and continues for </w:t>
      </w:r>
      <w:r w:rsidR="004846E8">
        <w:t>a minimum of 12 months (initial term)</w:t>
      </w:r>
      <w:r>
        <w:t xml:space="preserve">. </w:t>
      </w:r>
    </w:p>
    <w:p w14:paraId="6CF7C29F" w14:textId="77777777" w:rsidR="004E3AD8" w:rsidRDefault="002B19B3">
      <w:pPr>
        <w:spacing w:after="80" w:line="259" w:lineRule="auto"/>
        <w:ind w:left="288" w:hanging="288"/>
      </w:pPr>
      <w:r>
        <w:rPr>
          <w:b/>
        </w:rPr>
        <w:t xml:space="preserve">9.2 </w:t>
      </w:r>
      <w:r>
        <w:t>A fixed Initial Term cannot be cancelled for convenience before it ends. You remain responsible for all Fees due for the Initial Term even if you stop using the Service, unless we agree otherwise in writing or you have a termination right under the Agreement.</w:t>
      </w:r>
    </w:p>
    <w:p w14:paraId="77F22E44" w14:textId="7A594FCF" w:rsidR="004E3AD8" w:rsidRDefault="002B19B3">
      <w:pPr>
        <w:spacing w:after="80" w:line="259" w:lineRule="auto"/>
        <w:ind w:left="288" w:hanging="288"/>
      </w:pPr>
      <w:r>
        <w:rPr>
          <w:b/>
        </w:rPr>
        <w:t xml:space="preserve">9.3 </w:t>
      </w:r>
      <w:r>
        <w:t xml:space="preserve">After any fixed Initial Term, the subscription will </w:t>
      </w:r>
      <w:proofErr w:type="gramStart"/>
      <w:r>
        <w:t>continue on</w:t>
      </w:r>
      <w:proofErr w:type="gramEnd"/>
      <w:r>
        <w:t xml:space="preserve"> a monthly rolling</w:t>
      </w:r>
      <w:r w:rsidR="004846E8">
        <w:t xml:space="preserve"> basis</w:t>
      </w:r>
      <w:r>
        <w:t>.</w:t>
      </w:r>
    </w:p>
    <w:p w14:paraId="20E5E51C" w14:textId="2FFC82AD" w:rsidR="004E3AD8" w:rsidRDefault="002B19B3">
      <w:pPr>
        <w:spacing w:after="80" w:line="259" w:lineRule="auto"/>
        <w:ind w:left="288" w:hanging="288"/>
      </w:pPr>
      <w:r>
        <w:rPr>
          <w:b/>
        </w:rPr>
        <w:t xml:space="preserve">9.4 </w:t>
      </w:r>
      <w:r>
        <w:t>You may cancel a monthly rolling subscription by giving at least 30 days’ written notice to hello@</w:t>
      </w:r>
      <w:r w:rsidR="008D370F">
        <w:t>connectedcampaigns.co.uk</w:t>
      </w:r>
      <w:r>
        <w:t>. Your subscription and access will end when the notice period expires. Depending on your billing date, one final monthly payment may fall due during the notice period.</w:t>
      </w:r>
    </w:p>
    <w:p w14:paraId="2E932722" w14:textId="77777777" w:rsidR="004E3AD8" w:rsidRDefault="002B19B3">
      <w:pPr>
        <w:spacing w:after="80" w:line="259" w:lineRule="auto"/>
        <w:ind w:left="288" w:hanging="288"/>
      </w:pPr>
      <w:r>
        <w:rPr>
          <w:b/>
        </w:rPr>
        <w:t xml:space="preserve">9.5 </w:t>
      </w:r>
      <w:r>
        <w:t>To end a fixed-term subscription at the end of the Initial Term, give us at least 30 days’ written notice before the final day of that term. If you give notice later, the Agreement will continue for the part of the monthly rolling period needed to complete the 30-day notice period.</w:t>
      </w:r>
    </w:p>
    <w:p w14:paraId="5E511386" w14:textId="77777777" w:rsidR="004E3AD8" w:rsidRDefault="002B19B3">
      <w:pPr>
        <w:spacing w:after="80" w:line="259" w:lineRule="auto"/>
        <w:ind w:left="288" w:hanging="288"/>
      </w:pPr>
      <w:r>
        <w:rPr>
          <w:b/>
        </w:rPr>
        <w:t xml:space="preserve">9.6 </w:t>
      </w:r>
      <w:r>
        <w:t>Cancellation of the platform does not automatically cancel separately contracted implementation work, Usage Charges, domains, telephone numbers, add-ons or third-party services. We will confirm what will end and any final amounts due.</w:t>
      </w:r>
    </w:p>
    <w:p w14:paraId="6766E327" w14:textId="77777777" w:rsidR="004E3AD8" w:rsidRDefault="002B19B3">
      <w:pPr>
        <w:spacing w:after="80" w:line="259" w:lineRule="auto"/>
        <w:ind w:left="288" w:hanging="288"/>
      </w:pPr>
      <w:r>
        <w:rPr>
          <w:b/>
        </w:rPr>
        <w:t xml:space="preserve">9.7 </w:t>
      </w:r>
      <w:r>
        <w:t>If you request transfer of an eligible account to another HighLevel agency or provider, the transfer is subject to the underlying platform’s rules, technical compatibility, payment of all outstanding Fees and a reasonable administration fee notified in advance (currently £50 plus VAT). Some assets, licences, numbers, domains, apps, templates or configurations may not be transferable.</w:t>
      </w:r>
    </w:p>
    <w:p w14:paraId="71254973" w14:textId="77777777" w:rsidR="004E3AD8" w:rsidRDefault="002B19B3">
      <w:pPr>
        <w:pStyle w:val="Heading1"/>
      </w:pPr>
      <w:r>
        <w:rPr>
          <w:rFonts w:ascii="Arial" w:eastAsia="Arial" w:hAnsi="Arial"/>
        </w:rPr>
        <w:t>10. Suspension and termination</w:t>
      </w:r>
    </w:p>
    <w:p w14:paraId="3E7FAB67" w14:textId="77777777" w:rsidR="004E3AD8" w:rsidRDefault="002B19B3">
      <w:pPr>
        <w:spacing w:after="80" w:line="259" w:lineRule="auto"/>
        <w:ind w:left="288" w:hanging="288"/>
      </w:pPr>
      <w:r>
        <w:rPr>
          <w:b/>
        </w:rPr>
        <w:t xml:space="preserve">10.1 </w:t>
      </w:r>
      <w:r>
        <w:t>We may suspend or restrict the Service immediately where reasonably necessary because: (a) Fees are overdue; (b) there is a security risk; (c) your use may be unlawful, fraudulent, harmful or in breach of the Agreement; (d) a third-party provider requires us to do so; (e) your activity threatens service stability, deliverability or reputation; or (f) we are required by law, a regulator, court, network or telecommunications provider.</w:t>
      </w:r>
    </w:p>
    <w:p w14:paraId="42DF542D" w14:textId="77777777" w:rsidR="004E3AD8" w:rsidRDefault="002B19B3">
      <w:pPr>
        <w:spacing w:after="80" w:line="259" w:lineRule="auto"/>
        <w:ind w:left="288" w:hanging="288"/>
      </w:pPr>
      <w:r>
        <w:rPr>
          <w:b/>
        </w:rPr>
        <w:t xml:space="preserve">10.2 </w:t>
      </w:r>
      <w:r>
        <w:t>Where reasonably practicable, we will explain the reason for suspension and give you an opportunity to remedy it. We are not required to restore access until the issue is resolved and all outstanding Fees are paid.</w:t>
      </w:r>
    </w:p>
    <w:p w14:paraId="0CAD2050" w14:textId="77777777" w:rsidR="004E3AD8" w:rsidRDefault="002B19B3">
      <w:pPr>
        <w:spacing w:after="80" w:line="259" w:lineRule="auto"/>
        <w:ind w:left="288" w:hanging="288"/>
      </w:pPr>
      <w:r>
        <w:rPr>
          <w:b/>
        </w:rPr>
        <w:t xml:space="preserve">10.3 </w:t>
      </w:r>
      <w:r>
        <w:t>Either party may terminate the Agreement immediately by written notice if the other materially breaches the Agreement and, where the breach can be remedied, fails to remedy it within 14 days after written notice.</w:t>
      </w:r>
    </w:p>
    <w:p w14:paraId="68BD47FF" w14:textId="77777777" w:rsidR="004E3AD8" w:rsidRDefault="002B19B3">
      <w:pPr>
        <w:spacing w:after="80" w:line="259" w:lineRule="auto"/>
        <w:ind w:left="288" w:hanging="288"/>
      </w:pPr>
      <w:r>
        <w:rPr>
          <w:b/>
        </w:rPr>
        <w:t xml:space="preserve">10.4 </w:t>
      </w:r>
      <w:r>
        <w:t>We may terminate immediately if you become insolvent, cease trading, repeatedly breach the Agreement, misuse communications features, infringe rights, create regulatory or reputational risk, or if our right to provide the underlying platform ends.</w:t>
      </w:r>
    </w:p>
    <w:p w14:paraId="407FDE8C" w14:textId="77777777" w:rsidR="004E3AD8" w:rsidRDefault="002B19B3">
      <w:pPr>
        <w:spacing w:after="80" w:line="259" w:lineRule="auto"/>
        <w:ind w:left="288" w:hanging="288"/>
      </w:pPr>
      <w:r>
        <w:rPr>
          <w:b/>
        </w:rPr>
        <w:t xml:space="preserve">10.5 </w:t>
      </w:r>
      <w:r>
        <w:t>On termination: (a) your licence ends; (b) you must stop using the Service; (c) all outstanding Fees become immediately due; (d) we may disable integrations, telephone numbers, domains and automations; and (e) clauses intended to survive termination will continue.</w:t>
      </w:r>
    </w:p>
    <w:p w14:paraId="048983B2" w14:textId="77777777" w:rsidR="004E3AD8" w:rsidRDefault="002B19B3">
      <w:pPr>
        <w:pStyle w:val="Heading1"/>
      </w:pPr>
      <w:r>
        <w:rPr>
          <w:rFonts w:ascii="Arial" w:eastAsia="Arial" w:hAnsi="Arial"/>
        </w:rPr>
        <w:t>11. Customer Content and account data</w:t>
      </w:r>
    </w:p>
    <w:p w14:paraId="2A8DE72F" w14:textId="77777777" w:rsidR="004E3AD8" w:rsidRDefault="002B19B3">
      <w:pPr>
        <w:spacing w:after="80" w:line="259" w:lineRule="auto"/>
        <w:ind w:left="288" w:hanging="288"/>
      </w:pPr>
      <w:r>
        <w:rPr>
          <w:b/>
        </w:rPr>
        <w:t xml:space="preserve">11.1 </w:t>
      </w:r>
      <w:r>
        <w:t>As between you and us, you retain ownership of Customer Content. You grant us and our subprocessors a non-exclusive licence to host, copy, transmit, display, modify and otherwise process Customer Content only as needed to provide, secure, support and improve the Service, comply with law and enforce the Agreement.</w:t>
      </w:r>
    </w:p>
    <w:p w14:paraId="20EAAD4C" w14:textId="77777777" w:rsidR="004E3AD8" w:rsidRDefault="002B19B3">
      <w:pPr>
        <w:spacing w:after="80" w:line="259" w:lineRule="auto"/>
        <w:ind w:left="288" w:hanging="288"/>
      </w:pPr>
      <w:r>
        <w:rPr>
          <w:b/>
        </w:rPr>
        <w:t xml:space="preserve">11.2 </w:t>
      </w:r>
      <w:r>
        <w:t>You confirm that you have all rights, permissions, notices and lawful bases needed for Customer Content and its use through the Service, and that it does not infringe any person’s rights or breach any law, contract or professional duty.</w:t>
      </w:r>
    </w:p>
    <w:p w14:paraId="6607116D" w14:textId="77777777" w:rsidR="004E3AD8" w:rsidRDefault="002B19B3">
      <w:pPr>
        <w:spacing w:after="80" w:line="259" w:lineRule="auto"/>
        <w:ind w:left="288" w:hanging="288"/>
      </w:pPr>
      <w:r>
        <w:rPr>
          <w:b/>
        </w:rPr>
        <w:t xml:space="preserve">11.3 </w:t>
      </w:r>
      <w:r>
        <w:t>You are responsible for the accuracy, quality, legality and integrity of Customer Content, for maintaining your own appropriate records and backups, and for checking automations before activation. The Service is not a substitute for your own business continuity or backup arrangements.</w:t>
      </w:r>
    </w:p>
    <w:p w14:paraId="3834741D" w14:textId="77777777" w:rsidR="004E3AD8" w:rsidRDefault="002B19B3">
      <w:pPr>
        <w:spacing w:after="80" w:line="259" w:lineRule="auto"/>
        <w:ind w:left="288" w:hanging="288"/>
      </w:pPr>
      <w:r>
        <w:rPr>
          <w:b/>
        </w:rPr>
        <w:t xml:space="preserve">11.4 </w:t>
      </w:r>
      <w:r>
        <w:t>We do not routinely monitor Customer Content. We may investigate, restrict, remove or preserve content where we reasonably believe this is necessary to address a complaint, security issue, suspected breach, unlawful content, provider request or legal obligation. Where appropriate, we will give you an opportunity to respond.</w:t>
      </w:r>
    </w:p>
    <w:p w14:paraId="4F575D7E" w14:textId="77777777" w:rsidR="004E3AD8" w:rsidRDefault="002B19B3">
      <w:pPr>
        <w:spacing w:after="80" w:line="259" w:lineRule="auto"/>
        <w:ind w:left="288" w:hanging="288"/>
      </w:pPr>
      <w:r>
        <w:rPr>
          <w:b/>
        </w:rPr>
        <w:t xml:space="preserve">11.5 </w:t>
      </w:r>
      <w:r>
        <w:t>You should export Customer Content before your access ends. On request made before termination or within 14 days afterwards, we will use reasonable efforts to make available a standard export where technically supported. Bespoke extraction, restoration, migration or data cleansing may be chargeable.</w:t>
      </w:r>
    </w:p>
    <w:p w14:paraId="65AA8642" w14:textId="77777777" w:rsidR="004E3AD8" w:rsidRDefault="002B19B3">
      <w:pPr>
        <w:spacing w:after="80" w:line="259" w:lineRule="auto"/>
        <w:ind w:left="288" w:hanging="288"/>
      </w:pPr>
      <w:r>
        <w:rPr>
          <w:b/>
        </w:rPr>
        <w:t xml:space="preserve">11.6 </w:t>
      </w:r>
      <w:r>
        <w:t>After termination, we may place Customer Data beyond active use and delete it in accordance with our normal deletion cycle, normally within 30 days, except where longer retention is required by law, necessary to establish or defend legal claims, or applies to secure backups that cannot reasonably be deleted immediately. Backups will remain protected and will not be restored except for disaster recovery.</w:t>
      </w:r>
    </w:p>
    <w:p w14:paraId="59ED89DC" w14:textId="77777777" w:rsidR="004E3AD8" w:rsidRDefault="002B19B3">
      <w:pPr>
        <w:pStyle w:val="Heading1"/>
      </w:pPr>
      <w:r>
        <w:rPr>
          <w:rFonts w:ascii="Arial" w:eastAsia="Arial" w:hAnsi="Arial"/>
        </w:rPr>
        <w:t>12. Data protection</w:t>
      </w:r>
    </w:p>
    <w:p w14:paraId="08CEAEBE" w14:textId="77777777" w:rsidR="004E3AD8" w:rsidRDefault="002B19B3">
      <w:pPr>
        <w:spacing w:after="80" w:line="259" w:lineRule="auto"/>
        <w:ind w:left="288" w:hanging="288"/>
      </w:pPr>
      <w:r>
        <w:rPr>
          <w:b/>
        </w:rPr>
        <w:t xml:space="preserve">12.1 </w:t>
      </w:r>
      <w:r>
        <w:t>Each party must comply with applicable data protection law, including the UK GDPR and the Data Protection Act 2018.</w:t>
      </w:r>
    </w:p>
    <w:p w14:paraId="7C125F20" w14:textId="77777777" w:rsidR="004E3AD8" w:rsidRDefault="002B19B3">
      <w:pPr>
        <w:spacing w:after="80" w:line="259" w:lineRule="auto"/>
        <w:ind w:left="288" w:hanging="288"/>
      </w:pPr>
      <w:r>
        <w:rPr>
          <w:b/>
        </w:rPr>
        <w:t xml:space="preserve">12.2 </w:t>
      </w:r>
      <w:r>
        <w:t>For personal data that we collect for our own account administration, billing, security, support, product improvement and legal compliance purposes, we act as an independent controller and process it in accordance with our Privacy Policy.</w:t>
      </w:r>
    </w:p>
    <w:p w14:paraId="67D83FFD" w14:textId="77777777" w:rsidR="004E3AD8" w:rsidRDefault="002B19B3">
      <w:pPr>
        <w:spacing w:after="80" w:line="259" w:lineRule="auto"/>
        <w:ind w:left="288" w:hanging="288"/>
      </w:pPr>
      <w:r>
        <w:rPr>
          <w:b/>
        </w:rPr>
        <w:t xml:space="preserve">12.3 </w:t>
      </w:r>
      <w:r>
        <w:t>For Customer Data processed through the Service on your behalf, you are the controller and we are the processor, unless the law requires a different allocation. Schedule 1 forms the data processing agreement required between us.</w:t>
      </w:r>
    </w:p>
    <w:p w14:paraId="6E1BC65E" w14:textId="77777777" w:rsidR="004E3AD8" w:rsidRDefault="002B19B3">
      <w:pPr>
        <w:spacing w:after="80" w:line="259" w:lineRule="auto"/>
        <w:ind w:left="288" w:hanging="288"/>
      </w:pPr>
      <w:r>
        <w:rPr>
          <w:b/>
        </w:rPr>
        <w:t xml:space="preserve">12.4 </w:t>
      </w:r>
      <w:r>
        <w:t>You are responsible for your privacy notices, cookie and tracking disclosures, consent records, lawful bases, retention rules, data subject requests and any required data protection impact assessments relating to your use of the Service.</w:t>
      </w:r>
    </w:p>
    <w:p w14:paraId="3A95EED9" w14:textId="77777777" w:rsidR="004E3AD8" w:rsidRDefault="002B19B3">
      <w:pPr>
        <w:spacing w:after="80" w:line="259" w:lineRule="auto"/>
        <w:ind w:left="288" w:hanging="288"/>
      </w:pPr>
      <w:r>
        <w:rPr>
          <w:b/>
        </w:rPr>
        <w:t xml:space="preserve">12.5 </w:t>
      </w:r>
      <w:r>
        <w:t>You must not upload special category data, criminal offence data, children’s data, medical records, financial account credentials or other highly sensitive data unless it is necessary for your documented business purpose, lawful, appropriately secured and expressly supported by the Service. We may require additional terms or prohibit particular data types.</w:t>
      </w:r>
    </w:p>
    <w:p w14:paraId="24F8C77C" w14:textId="77777777" w:rsidR="004E3AD8" w:rsidRDefault="002B19B3">
      <w:pPr>
        <w:pStyle w:val="Heading1"/>
      </w:pPr>
      <w:r>
        <w:rPr>
          <w:rFonts w:ascii="Arial" w:eastAsia="Arial" w:hAnsi="Arial"/>
        </w:rPr>
        <w:t>13. Marketing and communications compliance</w:t>
      </w:r>
    </w:p>
    <w:p w14:paraId="7709B2EA" w14:textId="77777777" w:rsidR="004E3AD8" w:rsidRDefault="002B19B3">
      <w:pPr>
        <w:spacing w:after="80" w:line="259" w:lineRule="auto"/>
        <w:ind w:left="288" w:hanging="288"/>
      </w:pPr>
      <w:r>
        <w:rPr>
          <w:b/>
        </w:rPr>
        <w:t xml:space="preserve">13.1 </w:t>
      </w:r>
      <w:r>
        <w:t>You are solely responsible for all emails, SMS, MMS, calls, voicemail, WhatsApp messages, social messages and other communications sent through your account, including their recipients, content, timing and legal basis.</w:t>
      </w:r>
    </w:p>
    <w:p w14:paraId="4A21B72A" w14:textId="77777777" w:rsidR="004E3AD8" w:rsidRDefault="002B19B3">
      <w:pPr>
        <w:spacing w:after="80" w:line="259" w:lineRule="auto"/>
        <w:ind w:left="288" w:hanging="288"/>
      </w:pPr>
      <w:r>
        <w:rPr>
          <w:b/>
        </w:rPr>
        <w:t xml:space="preserve">13.2 </w:t>
      </w:r>
      <w:r>
        <w:t>You must comply with all applicable direct marketing, privacy, advertising, consumer protection and telecommunications laws and codes, including the UK GDPR, Data Protection Act 2018 and Privacy and Electronic Communications Regulations 2003 (PECR), together with equivalent rules in every country where recipients are located.</w:t>
      </w:r>
    </w:p>
    <w:p w14:paraId="0A7C9F5A" w14:textId="77777777" w:rsidR="004E3AD8" w:rsidRDefault="002B19B3">
      <w:pPr>
        <w:spacing w:after="80" w:line="259" w:lineRule="auto"/>
        <w:ind w:left="288" w:hanging="288"/>
      </w:pPr>
      <w:r>
        <w:rPr>
          <w:b/>
        </w:rPr>
        <w:t xml:space="preserve">13.3 </w:t>
      </w:r>
      <w:r>
        <w:t>You must obtain and record any required consent, honour opt-outs promptly, maintain suppression lists, identify the sender, include a valid unsubscribe or opt-out mechanism where required, and avoid purchased, scraped, misleading or unlawfully obtained contact lists.</w:t>
      </w:r>
    </w:p>
    <w:p w14:paraId="69F9F20B" w14:textId="77777777" w:rsidR="004E3AD8" w:rsidRDefault="002B19B3">
      <w:pPr>
        <w:spacing w:after="80" w:line="259" w:lineRule="auto"/>
        <w:ind w:left="288" w:hanging="288"/>
      </w:pPr>
      <w:r>
        <w:rPr>
          <w:b/>
        </w:rPr>
        <w:t xml:space="preserve">13.4 </w:t>
      </w:r>
      <w:r>
        <w:t>You must comply with sending-domain, telephone number, carrier, messaging network, anti-spam and provider policies. We may apply sending limits, ramp-up periods, verification, registration, filtering or suspension to protect deliverability and prevent abuse.</w:t>
      </w:r>
    </w:p>
    <w:p w14:paraId="34C79299" w14:textId="77777777" w:rsidR="004E3AD8" w:rsidRDefault="002B19B3">
      <w:pPr>
        <w:spacing w:after="80" w:line="259" w:lineRule="auto"/>
        <w:ind w:left="288" w:hanging="288"/>
      </w:pPr>
      <w:r>
        <w:rPr>
          <w:b/>
        </w:rPr>
        <w:t xml:space="preserve">13.5 </w:t>
      </w:r>
      <w:r>
        <w:t>We do not guarantee message delivery, inbox placement, open rates, telephone connectivity, social publishing, domain reputation or acceptance by any platform, carrier or recipient.</w:t>
      </w:r>
    </w:p>
    <w:p w14:paraId="674FC20F" w14:textId="77777777" w:rsidR="004E3AD8" w:rsidRDefault="002B19B3">
      <w:pPr>
        <w:pStyle w:val="Heading1"/>
      </w:pPr>
      <w:r>
        <w:rPr>
          <w:rFonts w:ascii="Arial" w:eastAsia="Arial" w:hAnsi="Arial"/>
        </w:rPr>
        <w:t>14. Acceptable use</w:t>
      </w:r>
    </w:p>
    <w:p w14:paraId="79D4A86A" w14:textId="77777777" w:rsidR="004E3AD8" w:rsidRDefault="002B19B3">
      <w:pPr>
        <w:spacing w:after="80" w:line="259" w:lineRule="auto"/>
        <w:ind w:left="288" w:hanging="288"/>
      </w:pPr>
      <w:r>
        <w:rPr>
          <w:b/>
        </w:rPr>
        <w:t xml:space="preserve">14.1 </w:t>
      </w:r>
      <w:r>
        <w:t>You must use the Service lawfully, responsibly and only for legitimate business purposes.</w:t>
      </w:r>
    </w:p>
    <w:p w14:paraId="6E4DEB15" w14:textId="77777777" w:rsidR="004E3AD8" w:rsidRDefault="002B19B3">
      <w:pPr>
        <w:spacing w:after="80" w:line="259" w:lineRule="auto"/>
        <w:ind w:left="288" w:hanging="288"/>
      </w:pPr>
      <w:r>
        <w:rPr>
          <w:b/>
        </w:rPr>
        <w:t xml:space="preserve">14.2 </w:t>
      </w:r>
      <w:r>
        <w:t>You must not, and must not allow anyone else to:</w:t>
      </w:r>
    </w:p>
    <w:p w14:paraId="3E407925" w14:textId="77777777" w:rsidR="004E3AD8" w:rsidRDefault="002B19B3">
      <w:pPr>
        <w:pStyle w:val="ListBullet"/>
        <w:spacing w:after="40" w:line="252" w:lineRule="auto"/>
      </w:pPr>
      <w:r>
        <w:t>send spam, phishing, fraudulent, deceptive, harassing, threatening or unlawful communications;</w:t>
      </w:r>
    </w:p>
    <w:p w14:paraId="4A74454D" w14:textId="77777777" w:rsidR="004E3AD8" w:rsidRDefault="002B19B3">
      <w:pPr>
        <w:pStyle w:val="ListBullet"/>
        <w:spacing w:after="40" w:line="252" w:lineRule="auto"/>
      </w:pPr>
      <w:r>
        <w:t>upload malware, malicious code, unlawful content or content that infringes intellectual property, confidentiality, privacy or other rights;</w:t>
      </w:r>
    </w:p>
    <w:p w14:paraId="6993720A" w14:textId="77777777" w:rsidR="004E3AD8" w:rsidRDefault="002B19B3">
      <w:pPr>
        <w:pStyle w:val="ListBullet"/>
        <w:spacing w:after="40" w:line="252" w:lineRule="auto"/>
      </w:pPr>
      <w:r>
        <w:t>use the Service to promote illegal goods or services, facilitate crime, impersonate another person or misrepresent affiliation;</w:t>
      </w:r>
    </w:p>
    <w:p w14:paraId="588AC605" w14:textId="77777777" w:rsidR="004E3AD8" w:rsidRDefault="002B19B3">
      <w:pPr>
        <w:pStyle w:val="ListBullet"/>
        <w:spacing w:after="40" w:line="252" w:lineRule="auto"/>
      </w:pPr>
      <w:r>
        <w:t>scrape, harvest or acquire personal data or contact lists without a lawful basis and appropriate transparency;</w:t>
      </w:r>
    </w:p>
    <w:p w14:paraId="5EDB863B" w14:textId="77777777" w:rsidR="004E3AD8" w:rsidRDefault="002B19B3">
      <w:pPr>
        <w:pStyle w:val="ListBullet"/>
        <w:spacing w:after="40" w:line="252" w:lineRule="auto"/>
      </w:pPr>
      <w:r>
        <w:t>attempt to gain unauthorised access, bypass security or usage controls, probe vulnerabilities, interfere with the Service or impose an unreasonable load;</w:t>
      </w:r>
    </w:p>
    <w:p w14:paraId="26B96C2A" w14:textId="77777777" w:rsidR="004E3AD8" w:rsidRDefault="002B19B3">
      <w:pPr>
        <w:pStyle w:val="ListBullet"/>
        <w:spacing w:after="40" w:line="252" w:lineRule="auto"/>
      </w:pPr>
      <w:r>
        <w:t>reverse engineer, decompile, disassemble, copy, frame, mirror or create a competing product from the Service except where law expressly permits;</w:t>
      </w:r>
    </w:p>
    <w:p w14:paraId="32773BDC" w14:textId="77777777" w:rsidR="004E3AD8" w:rsidRDefault="002B19B3">
      <w:pPr>
        <w:pStyle w:val="ListBullet"/>
        <w:spacing w:after="40" w:line="252" w:lineRule="auto"/>
      </w:pPr>
      <w:r>
        <w:t>remove proprietary notices or use our or a third party’s trade marks without permission;</w:t>
      </w:r>
    </w:p>
    <w:p w14:paraId="23402E08" w14:textId="77777777" w:rsidR="004E3AD8" w:rsidRDefault="002B19B3">
      <w:pPr>
        <w:pStyle w:val="ListBullet"/>
        <w:spacing w:after="40" w:line="252" w:lineRule="auto"/>
      </w:pPr>
      <w:r>
        <w:t>use the Service for competitive benchmarking or provide access to a direct competitor of the underlying platform without our written consent;</w:t>
      </w:r>
    </w:p>
    <w:p w14:paraId="7032AAD7" w14:textId="77777777" w:rsidR="004E3AD8" w:rsidRDefault="002B19B3">
      <w:pPr>
        <w:pStyle w:val="ListBullet"/>
        <w:spacing w:after="40" w:line="252" w:lineRule="auto"/>
      </w:pPr>
      <w:r>
        <w:t>share a single login between users, circumvent plan restrictions or conceal the true sender or origin of communications;</w:t>
      </w:r>
    </w:p>
    <w:p w14:paraId="62D0F450" w14:textId="77777777" w:rsidR="004E3AD8" w:rsidRDefault="002B19B3">
      <w:pPr>
        <w:pStyle w:val="ListBullet"/>
        <w:spacing w:after="40" w:line="252" w:lineRule="auto"/>
      </w:pPr>
      <w:r>
        <w:t>use artificial intelligence or automation features without appropriate human review where the output may affect legal rights, health, finance, employment or other significant decisions.</w:t>
      </w:r>
    </w:p>
    <w:p w14:paraId="053984CC" w14:textId="77777777" w:rsidR="004E3AD8" w:rsidRDefault="002B19B3">
      <w:pPr>
        <w:spacing w:after="80" w:line="259" w:lineRule="auto"/>
        <w:ind w:left="288" w:hanging="288"/>
      </w:pPr>
      <w:r>
        <w:rPr>
          <w:b/>
        </w:rPr>
        <w:t xml:space="preserve">14.3 </w:t>
      </w:r>
      <w:r>
        <w:t>We may take reasonable technical and operational measures to enforce this clause, including filtering, throttling, requiring evidence of consent, disabling campaigns or terminating accounts.</w:t>
      </w:r>
    </w:p>
    <w:p w14:paraId="0AA83086" w14:textId="77777777" w:rsidR="004E3AD8" w:rsidRDefault="002B19B3">
      <w:pPr>
        <w:pStyle w:val="Heading1"/>
      </w:pPr>
      <w:r>
        <w:rPr>
          <w:rFonts w:ascii="Arial" w:eastAsia="Arial" w:hAnsi="Arial"/>
        </w:rPr>
        <w:t>15. Third-party services and integrations</w:t>
      </w:r>
    </w:p>
    <w:p w14:paraId="715A30CF" w14:textId="77777777" w:rsidR="004E3AD8" w:rsidRDefault="002B19B3">
      <w:pPr>
        <w:spacing w:after="80" w:line="259" w:lineRule="auto"/>
        <w:ind w:left="288" w:hanging="288"/>
      </w:pPr>
      <w:r>
        <w:rPr>
          <w:b/>
        </w:rPr>
        <w:t xml:space="preserve">15.1 </w:t>
      </w:r>
      <w:r>
        <w:t>The Service depends on third-party technology and may integrate with services such as HighLevel, Stripe, PayPal, Apple Pay, Google, Meta, social networks, email providers, telecommunications carriers, domain registrars, WordPress, Yext and marketplace applications.</w:t>
      </w:r>
    </w:p>
    <w:p w14:paraId="2C0F74E1" w14:textId="77777777" w:rsidR="004E3AD8" w:rsidRDefault="002B19B3">
      <w:pPr>
        <w:spacing w:after="80" w:line="259" w:lineRule="auto"/>
        <w:ind w:left="288" w:hanging="288"/>
      </w:pPr>
      <w:r>
        <w:rPr>
          <w:b/>
        </w:rPr>
        <w:t xml:space="preserve">15.2 </w:t>
      </w:r>
      <w:r>
        <w:t>Your use of a third-party service is also governed by that provider’s terms, policies, permissions and charges. You are responsible for maintaining your third-party accounts, credentials, licences and compliance.</w:t>
      </w:r>
    </w:p>
    <w:p w14:paraId="6803A2FE" w14:textId="77777777" w:rsidR="004E3AD8" w:rsidRDefault="002B19B3">
      <w:pPr>
        <w:spacing w:after="80" w:line="259" w:lineRule="auto"/>
        <w:ind w:left="288" w:hanging="288"/>
      </w:pPr>
      <w:r>
        <w:rPr>
          <w:b/>
        </w:rPr>
        <w:t xml:space="preserve">15.3 </w:t>
      </w:r>
      <w:r>
        <w:t>We do not control third-party services and are not responsible for their acts, omissions, outages, security incidents, policy changes, rejected integrations, data handling, price changes or discontinued features. We will use reasonable efforts to support integrations that are included in your plan but do not guarantee continued compatibility.</w:t>
      </w:r>
    </w:p>
    <w:p w14:paraId="6E90E082" w14:textId="77777777" w:rsidR="004E3AD8" w:rsidRDefault="002B19B3">
      <w:pPr>
        <w:spacing w:after="80" w:line="259" w:lineRule="auto"/>
        <w:ind w:left="288" w:hanging="288"/>
      </w:pPr>
      <w:r>
        <w:rPr>
          <w:b/>
        </w:rPr>
        <w:t xml:space="preserve">15.4 </w:t>
      </w:r>
      <w:r>
        <w:t>We may replace a provider or integration with a reasonably comparable alternative or remove an integration where required for security, legal, commercial or technical reasons.</w:t>
      </w:r>
    </w:p>
    <w:p w14:paraId="4701CD31" w14:textId="77777777" w:rsidR="004E3AD8" w:rsidRDefault="002B19B3">
      <w:pPr>
        <w:spacing w:after="80" w:line="259" w:lineRule="auto"/>
        <w:ind w:left="288" w:hanging="288"/>
      </w:pPr>
      <w:r>
        <w:rPr>
          <w:b/>
        </w:rPr>
        <w:t xml:space="preserve">15.5 </w:t>
      </w:r>
      <w:r>
        <w:t>Payment processing is provided by third-party payment providers. We do not hold customer funds and are not responsible for chargebacks, payment disputes, reserves, payout delays, account restrictions or the provider’s compliance decisions.</w:t>
      </w:r>
    </w:p>
    <w:p w14:paraId="2B29B548" w14:textId="77777777" w:rsidR="004E3AD8" w:rsidRDefault="002B19B3">
      <w:pPr>
        <w:pStyle w:val="Heading1"/>
      </w:pPr>
      <w:r>
        <w:rPr>
          <w:rFonts w:ascii="Arial" w:eastAsia="Arial" w:hAnsi="Arial"/>
        </w:rPr>
        <w:t>16. Support, maintenance and changes</w:t>
      </w:r>
    </w:p>
    <w:p w14:paraId="7A1C54E2" w14:textId="77777777" w:rsidR="004E3AD8" w:rsidRDefault="002B19B3">
      <w:pPr>
        <w:spacing w:after="80" w:line="259" w:lineRule="auto"/>
        <w:ind w:left="288" w:hanging="288"/>
      </w:pPr>
      <w:r>
        <w:rPr>
          <w:b/>
        </w:rPr>
        <w:t xml:space="preserve">16.1 </w:t>
      </w:r>
      <w:r>
        <w:t>Standard technical support is available through the GET SUPPORT function in the Service or by emailing techsupport@thegrowthcoachingcollective.com. Our normal support hours are Monday to Friday, 9:00am to 5:00pm UK time, excluding public holidays.</w:t>
      </w:r>
    </w:p>
    <w:p w14:paraId="2BF1581D" w14:textId="77777777" w:rsidR="004E3AD8" w:rsidRDefault="002B19B3">
      <w:pPr>
        <w:spacing w:after="80" w:line="259" w:lineRule="auto"/>
        <w:ind w:left="288" w:hanging="288"/>
      </w:pPr>
      <w:r>
        <w:rPr>
          <w:b/>
        </w:rPr>
        <w:t xml:space="preserve">16.2 </w:t>
      </w:r>
      <w:r>
        <w:t>We aim to provide a first response within 48 business hours. This is a response target, not a guaranteed resolution time. Priority, diagnosis and resolution will depend on severity, complexity, information supplied and third-party involvement.</w:t>
      </w:r>
    </w:p>
    <w:p w14:paraId="64CE2DAB" w14:textId="77777777" w:rsidR="004E3AD8" w:rsidRDefault="002B19B3">
      <w:pPr>
        <w:spacing w:after="80" w:line="259" w:lineRule="auto"/>
        <w:ind w:left="288" w:hanging="288"/>
      </w:pPr>
      <w:r>
        <w:rPr>
          <w:b/>
        </w:rPr>
        <w:t xml:space="preserve">16.3 </w:t>
      </w:r>
      <w:r>
        <w:t>Standard support is guidance-based and is not a done-for-you service. We may provide instructions, demonstrations, help articles or videos. Custom setup, migration, copywriting, strategy, design, development, data work and third-party troubleshooting may require a separate paid Order.</w:t>
      </w:r>
    </w:p>
    <w:p w14:paraId="54BAF0DB" w14:textId="77777777" w:rsidR="004E3AD8" w:rsidRDefault="002B19B3">
      <w:pPr>
        <w:spacing w:after="80" w:line="259" w:lineRule="auto"/>
        <w:ind w:left="288" w:hanging="288"/>
      </w:pPr>
      <w:r>
        <w:rPr>
          <w:b/>
        </w:rPr>
        <w:t xml:space="preserve">16.4 </w:t>
      </w:r>
      <w:r>
        <w:t>Your plan may include learning-hub access, templates, co-working sessions, webinars, community support or live technical sessions. Dates, presenters, format and frequency may change, and sessions may be replaced with substantially equivalent support or resources.</w:t>
      </w:r>
    </w:p>
    <w:p w14:paraId="22B6E571" w14:textId="77777777" w:rsidR="004E3AD8" w:rsidRDefault="002B19B3">
      <w:pPr>
        <w:spacing w:after="80" w:line="259" w:lineRule="auto"/>
        <w:ind w:left="288" w:hanging="288"/>
      </w:pPr>
      <w:r>
        <w:rPr>
          <w:b/>
        </w:rPr>
        <w:t xml:space="preserve">16.5 </w:t>
      </w:r>
      <w:r>
        <w:t>We may perform planned or emergency maintenance and may update, improve, remove or change features. We will give reasonable advance notice of material changes where practicable, but changes controlled by third-party providers may occur without notice.</w:t>
      </w:r>
    </w:p>
    <w:p w14:paraId="5D8CD865" w14:textId="77777777" w:rsidR="004E3AD8" w:rsidRDefault="002B19B3">
      <w:pPr>
        <w:spacing w:after="80" w:line="259" w:lineRule="auto"/>
        <w:ind w:left="288" w:hanging="288"/>
      </w:pPr>
      <w:r>
        <w:rPr>
          <w:b/>
        </w:rPr>
        <w:t xml:space="preserve">16.6 </w:t>
      </w:r>
      <w:r>
        <w:t>We do not promise uninterrupted, error-free or completely secure operation and do not offer a service-level agreement unless expressly agreed in writing. We will use reasonable care and skill in providing the Service.</w:t>
      </w:r>
    </w:p>
    <w:p w14:paraId="7F568B4E" w14:textId="77777777" w:rsidR="004E3AD8" w:rsidRDefault="002B19B3">
      <w:pPr>
        <w:pStyle w:val="Heading1"/>
      </w:pPr>
      <w:r>
        <w:rPr>
          <w:rFonts w:ascii="Arial" w:eastAsia="Arial" w:hAnsi="Arial"/>
        </w:rPr>
        <w:t>17. Done-for-you and implementation services</w:t>
      </w:r>
    </w:p>
    <w:p w14:paraId="362B2FC4" w14:textId="77777777" w:rsidR="004E3AD8" w:rsidRDefault="002B19B3">
      <w:pPr>
        <w:spacing w:after="80" w:line="259" w:lineRule="auto"/>
        <w:ind w:left="288" w:hanging="288"/>
      </w:pPr>
      <w:r>
        <w:rPr>
          <w:b/>
        </w:rPr>
        <w:t xml:space="preserve">17.1 </w:t>
      </w:r>
      <w:r>
        <w:t>Where you purchase setup, migration, strategy, sales page, funnel, automation, pipeline, website, domain, email or other implementation services, the scope, deliverables, Fees, payment schedule, assumptions and estimated timescales will be stated in the Order.</w:t>
      </w:r>
    </w:p>
    <w:p w14:paraId="31D43291" w14:textId="77777777" w:rsidR="004E3AD8" w:rsidRDefault="002B19B3">
      <w:pPr>
        <w:spacing w:after="80" w:line="259" w:lineRule="auto"/>
        <w:ind w:left="288" w:hanging="288"/>
      </w:pPr>
      <w:r>
        <w:rPr>
          <w:b/>
        </w:rPr>
        <w:t xml:space="preserve">17.2 </w:t>
      </w:r>
      <w:r>
        <w:t>You must provide accurate information, content, branding, access credentials, approvals and feedback by the dates reasonably requested. Delays or changes caused by you may extend timescales and result in additional Fees.</w:t>
      </w:r>
    </w:p>
    <w:p w14:paraId="34A4BFA4" w14:textId="77777777" w:rsidR="004E3AD8" w:rsidRDefault="002B19B3">
      <w:pPr>
        <w:spacing w:after="80" w:line="259" w:lineRule="auto"/>
        <w:ind w:left="288" w:hanging="288"/>
      </w:pPr>
      <w:r>
        <w:rPr>
          <w:b/>
        </w:rPr>
        <w:t xml:space="preserve">17.3 </w:t>
      </w:r>
      <w:r>
        <w:t>Unless the Order expressly includes it, our work does not include legal drafting, regulatory advice, accessibility certification, search-engine ranking, advertising management, ongoing content creation, bespoke coding, ongoing maintenance or guaranteed commercial results.</w:t>
      </w:r>
    </w:p>
    <w:p w14:paraId="2F58BDB0" w14:textId="77777777" w:rsidR="004E3AD8" w:rsidRDefault="002B19B3">
      <w:pPr>
        <w:spacing w:after="80" w:line="259" w:lineRule="auto"/>
        <w:ind w:left="288" w:hanging="288"/>
      </w:pPr>
      <w:r>
        <w:rPr>
          <w:b/>
        </w:rPr>
        <w:t xml:space="preserve">17.4 </w:t>
      </w:r>
      <w:r>
        <w:t>You are responsible for reviewing and approving all copy, pages, forms, workflows, calculations, payment settings, consent wording, legal notices and automations before launch. Your approval or use of a deliverable confirms acceptance, subject to any express defects period in the Order.</w:t>
      </w:r>
    </w:p>
    <w:p w14:paraId="7A71CADF" w14:textId="77777777" w:rsidR="004E3AD8" w:rsidRDefault="002B19B3">
      <w:pPr>
        <w:spacing w:after="80" w:line="259" w:lineRule="auto"/>
        <w:ind w:left="288" w:hanging="288"/>
      </w:pPr>
      <w:r>
        <w:rPr>
          <w:b/>
        </w:rPr>
        <w:t xml:space="preserve">17.5 </w:t>
      </w:r>
      <w:r>
        <w:t>Requests outside scope will be quoted separately. Unless otherwise stated in the Order, Fees for work already completed, time reserved, third-party purchases and bespoke setup are non-refundable.</w:t>
      </w:r>
    </w:p>
    <w:p w14:paraId="7A80C737" w14:textId="77777777" w:rsidR="004E3AD8" w:rsidRDefault="002B19B3">
      <w:pPr>
        <w:spacing w:after="80" w:line="259" w:lineRule="auto"/>
        <w:ind w:left="288" w:hanging="288"/>
      </w:pPr>
      <w:r>
        <w:rPr>
          <w:b/>
        </w:rPr>
        <w:t xml:space="preserve">17.6 </w:t>
      </w:r>
      <w:r>
        <w:t>Estimated launch dates are not guaranteed where they depend on your approvals, third parties, domain propagation, platform reviews, payment-provider approval or matters outside our control.</w:t>
      </w:r>
    </w:p>
    <w:p w14:paraId="39679313" w14:textId="77777777" w:rsidR="004E3AD8" w:rsidRDefault="002B19B3">
      <w:pPr>
        <w:pStyle w:val="Heading1"/>
      </w:pPr>
      <w:r>
        <w:rPr>
          <w:rFonts w:ascii="Arial" w:eastAsia="Arial" w:hAnsi="Arial"/>
        </w:rPr>
        <w:t>18. Intellectual property</w:t>
      </w:r>
    </w:p>
    <w:p w14:paraId="558210C0" w14:textId="77777777" w:rsidR="004E3AD8" w:rsidRDefault="002B19B3">
      <w:pPr>
        <w:spacing w:after="80" w:line="259" w:lineRule="auto"/>
        <w:ind w:left="288" w:hanging="288"/>
      </w:pPr>
      <w:r>
        <w:rPr>
          <w:b/>
        </w:rPr>
        <w:t xml:space="preserve">18.1 </w:t>
      </w:r>
      <w:r>
        <w:t>We and our licensors retain all intellectual property rights in the Service, Connected Campaigns™ brand, software, learning materials, templates, systems, methods, know-how, documentation, designs and materials created before or independently of your Order.</w:t>
      </w:r>
    </w:p>
    <w:p w14:paraId="79C96F36" w14:textId="77777777" w:rsidR="004E3AD8" w:rsidRDefault="002B19B3">
      <w:pPr>
        <w:spacing w:after="80" w:line="259" w:lineRule="auto"/>
        <w:ind w:left="288" w:hanging="288"/>
      </w:pPr>
      <w:r>
        <w:rPr>
          <w:b/>
        </w:rPr>
        <w:t xml:space="preserve">18.2 </w:t>
      </w:r>
      <w:r>
        <w:t>You may use included templates and materials during your active subscription for your own internal business and customer-facing campaigns. You must not sell, distribute, teach, licence, copy or make them available as standalone products or to third parties.</w:t>
      </w:r>
    </w:p>
    <w:p w14:paraId="3FBC662D" w14:textId="77777777" w:rsidR="004E3AD8" w:rsidRDefault="002B19B3">
      <w:pPr>
        <w:spacing w:after="80" w:line="259" w:lineRule="auto"/>
        <w:ind w:left="288" w:hanging="288"/>
      </w:pPr>
      <w:r>
        <w:rPr>
          <w:b/>
        </w:rPr>
        <w:t xml:space="preserve">18.3 </w:t>
      </w:r>
      <w:r>
        <w:t>Customer Content remains yours. Ownership or licensing of bespoke creative deliverables will be as stated in the Order. Unless the Order expressly transfers ownership, we grant you a perpetual, non-exclusive licence to use paid-for bespoke deliverables for your business after full payment, excluding the underlying software, platform, templates, third-party assets and our pre-existing materials.</w:t>
      </w:r>
    </w:p>
    <w:p w14:paraId="39A8940E" w14:textId="77777777" w:rsidR="004E3AD8" w:rsidRDefault="002B19B3">
      <w:pPr>
        <w:spacing w:after="80" w:line="259" w:lineRule="auto"/>
        <w:ind w:left="288" w:hanging="288"/>
      </w:pPr>
      <w:r>
        <w:rPr>
          <w:b/>
        </w:rPr>
        <w:t xml:space="preserve">18.4 </w:t>
      </w:r>
      <w:r>
        <w:t>You grant us permission to use feedback and suggestions about the Service without restriction or payment, provided we do not identify you or disclose confidential Customer Content without permission.</w:t>
      </w:r>
    </w:p>
    <w:p w14:paraId="1344B069" w14:textId="77777777" w:rsidR="004E3AD8" w:rsidRDefault="002B19B3">
      <w:pPr>
        <w:spacing w:after="80" w:line="259" w:lineRule="auto"/>
        <w:ind w:left="288" w:hanging="288"/>
      </w:pPr>
      <w:r>
        <w:rPr>
          <w:b/>
        </w:rPr>
        <w:t xml:space="preserve">18.5 </w:t>
      </w:r>
      <w:r>
        <w:t>You must not use our name, logos or trade marks without written permission. We will not publicly use your name, logo, case study or results without your consent, except to the extent already lawfully published by you.</w:t>
      </w:r>
    </w:p>
    <w:p w14:paraId="4D305F05" w14:textId="77777777" w:rsidR="004E3AD8" w:rsidRDefault="002B19B3">
      <w:pPr>
        <w:pStyle w:val="Heading1"/>
      </w:pPr>
      <w:r>
        <w:rPr>
          <w:rFonts w:ascii="Arial" w:eastAsia="Arial" w:hAnsi="Arial"/>
        </w:rPr>
        <w:t>19. Confidentiality</w:t>
      </w:r>
    </w:p>
    <w:p w14:paraId="53BA2978" w14:textId="77777777" w:rsidR="004E3AD8" w:rsidRDefault="002B19B3">
      <w:pPr>
        <w:spacing w:after="80" w:line="259" w:lineRule="auto"/>
        <w:ind w:left="288" w:hanging="288"/>
      </w:pPr>
      <w:r>
        <w:rPr>
          <w:b/>
        </w:rPr>
        <w:t xml:space="preserve">19.1 </w:t>
      </w:r>
      <w:r>
        <w:t>Each party must keep the other party’s confidential information secret and use it only to perform or receive the Service. Confidential information includes business plans, pricing, credentials, security information, non-public materials, Customer Content and technical information.</w:t>
      </w:r>
    </w:p>
    <w:p w14:paraId="27D5B497" w14:textId="77777777" w:rsidR="004E3AD8" w:rsidRDefault="002B19B3">
      <w:pPr>
        <w:spacing w:after="80" w:line="259" w:lineRule="auto"/>
        <w:ind w:left="288" w:hanging="288"/>
      </w:pPr>
      <w:r>
        <w:rPr>
          <w:b/>
        </w:rPr>
        <w:t xml:space="preserve">19.2 </w:t>
      </w:r>
      <w:r>
        <w:t>This duty does not apply to information that is public through no breach, already lawfully known, independently developed, lawfully received from another source, or required to be disclosed by law or a regulator.</w:t>
      </w:r>
    </w:p>
    <w:p w14:paraId="4C7DD015" w14:textId="77777777" w:rsidR="004E3AD8" w:rsidRDefault="002B19B3">
      <w:pPr>
        <w:spacing w:after="80" w:line="259" w:lineRule="auto"/>
        <w:ind w:left="288" w:hanging="288"/>
      </w:pPr>
      <w:r>
        <w:rPr>
          <w:b/>
        </w:rPr>
        <w:t xml:space="preserve">19.3 </w:t>
      </w:r>
      <w:r>
        <w:t>A party may disclose confidential information to its staff, professional advisers and subprocessors who need it and are bound by appropriate confidentiality duties.</w:t>
      </w:r>
    </w:p>
    <w:p w14:paraId="11A49D8F" w14:textId="77777777" w:rsidR="004E3AD8" w:rsidRDefault="002B19B3">
      <w:pPr>
        <w:pStyle w:val="Heading1"/>
      </w:pPr>
      <w:r>
        <w:rPr>
          <w:rFonts w:ascii="Arial" w:eastAsia="Arial" w:hAnsi="Arial"/>
        </w:rPr>
        <w:t>20. Warranties and disclaimers</w:t>
      </w:r>
    </w:p>
    <w:p w14:paraId="733D27F3" w14:textId="77777777" w:rsidR="004E3AD8" w:rsidRDefault="002B19B3">
      <w:pPr>
        <w:spacing w:after="80" w:line="259" w:lineRule="auto"/>
        <w:ind w:left="288" w:hanging="288"/>
      </w:pPr>
      <w:r>
        <w:rPr>
          <w:b/>
        </w:rPr>
        <w:t xml:space="preserve">20.1 </w:t>
      </w:r>
      <w:r>
        <w:t>We will provide the Service with reasonable care and skill and will use reasonable efforts to keep it materially consistent with its description in the Order.</w:t>
      </w:r>
    </w:p>
    <w:p w14:paraId="0C328D8A" w14:textId="77777777" w:rsidR="004E3AD8" w:rsidRDefault="002B19B3">
      <w:pPr>
        <w:spacing w:after="80" w:line="259" w:lineRule="auto"/>
        <w:ind w:left="288" w:hanging="288"/>
      </w:pPr>
      <w:r>
        <w:rPr>
          <w:b/>
        </w:rPr>
        <w:t xml:space="preserve">20.2 </w:t>
      </w:r>
      <w:r>
        <w:t>The Service is a business tool. We do not guarantee any particular level of leads, sales, revenue, profit, conversion, deliverability, search ranking, engagement, time saving or other business outcome. Results depend on your strategy, content, audience, compliance, implementation and factors outside our control.</w:t>
      </w:r>
    </w:p>
    <w:p w14:paraId="0A6CAF24" w14:textId="77777777" w:rsidR="004E3AD8" w:rsidRDefault="002B19B3">
      <w:pPr>
        <w:spacing w:after="80" w:line="259" w:lineRule="auto"/>
        <w:ind w:left="288" w:hanging="288"/>
      </w:pPr>
      <w:r>
        <w:rPr>
          <w:b/>
        </w:rPr>
        <w:t xml:space="preserve">20.3 </w:t>
      </w:r>
      <w:r>
        <w:t>Templates, automations, artificial intelligence outputs, reports, analytics and suggested workflows may contain errors or require adaptation. You must review them and obtain your own professional advice where appropriate.</w:t>
      </w:r>
    </w:p>
    <w:p w14:paraId="0687C0EA" w14:textId="77777777" w:rsidR="004E3AD8" w:rsidRDefault="002B19B3">
      <w:pPr>
        <w:spacing w:after="80" w:line="259" w:lineRule="auto"/>
        <w:ind w:left="288" w:hanging="288"/>
      </w:pPr>
      <w:r>
        <w:rPr>
          <w:b/>
        </w:rPr>
        <w:t xml:space="preserve">20.4 </w:t>
      </w:r>
      <w:r>
        <w:t>Except as expressly stated in the Agreement, all warranties, representations and conditions are excluded to the fullest extent permitted by law, including any implied term relating to fitness for a particular purpose, uninterrupted availability or compatibility with every system.</w:t>
      </w:r>
    </w:p>
    <w:p w14:paraId="21007367" w14:textId="77777777" w:rsidR="004E3AD8" w:rsidRDefault="002B19B3">
      <w:pPr>
        <w:pStyle w:val="Heading1"/>
      </w:pPr>
      <w:r>
        <w:rPr>
          <w:rFonts w:ascii="Arial" w:eastAsia="Arial" w:hAnsi="Arial"/>
        </w:rPr>
        <w:t>21. Liability</w:t>
      </w:r>
    </w:p>
    <w:p w14:paraId="2957F835" w14:textId="77777777" w:rsidR="004E3AD8" w:rsidRDefault="002B19B3">
      <w:pPr>
        <w:spacing w:after="80" w:line="259" w:lineRule="auto"/>
        <w:ind w:left="288" w:hanging="288"/>
      </w:pPr>
      <w:r>
        <w:rPr>
          <w:b/>
        </w:rPr>
        <w:t xml:space="preserve">21.1 </w:t>
      </w:r>
      <w:r>
        <w:t>Nothing in the Agreement excludes or limits liability for death or personal injury caused by negligence, fraud or fraudulent misrepresentation, or any other liability that cannot lawfully be excluded or limited.</w:t>
      </w:r>
    </w:p>
    <w:p w14:paraId="2ED9CF2A" w14:textId="77777777" w:rsidR="004E3AD8" w:rsidRDefault="002B19B3">
      <w:pPr>
        <w:spacing w:after="80" w:line="259" w:lineRule="auto"/>
        <w:ind w:left="288" w:hanging="288"/>
      </w:pPr>
      <w:r>
        <w:rPr>
          <w:b/>
        </w:rPr>
        <w:t xml:space="preserve">21.2 </w:t>
      </w:r>
      <w:r>
        <w:t>Subject to clause 21.1, neither party will be liable for any indirect, consequential, special or punitive loss, or for loss of profit, revenue, anticipated savings, opportunity, goodwill, reputation, contracts, business interruption or loss or corruption of data, whether direct or indirect.</w:t>
      </w:r>
    </w:p>
    <w:p w14:paraId="74ED43CA" w14:textId="77777777" w:rsidR="004E3AD8" w:rsidRDefault="002B19B3">
      <w:pPr>
        <w:spacing w:after="80" w:line="259" w:lineRule="auto"/>
        <w:ind w:left="288" w:hanging="288"/>
      </w:pPr>
      <w:r>
        <w:rPr>
          <w:b/>
        </w:rPr>
        <w:t xml:space="preserve">21.3 </w:t>
      </w:r>
      <w:r>
        <w:t>Subject to clause 21.1, our total aggregate liability arising out of or in connection with the Agreement, whether in contract, tort (including negligence), breach of statutory duty, misrepresentation or otherwise, will not exceed the total Fees paid or payable by you for the affected Service during the 12 months immediately before the event giving rise to the claim. If the Agreement has been in force for less than 12 months, the cap is the Fees paid or payable during that shorter period.</w:t>
      </w:r>
    </w:p>
    <w:p w14:paraId="4D4E8BCD" w14:textId="77777777" w:rsidR="004E3AD8" w:rsidRDefault="002B19B3">
      <w:pPr>
        <w:spacing w:after="80" w:line="259" w:lineRule="auto"/>
        <w:ind w:left="288" w:hanging="288"/>
      </w:pPr>
      <w:r>
        <w:rPr>
          <w:b/>
        </w:rPr>
        <w:t xml:space="preserve">21.4 </w:t>
      </w:r>
      <w:r>
        <w:t>We are not liable for losses caused by: (a) Customer Content, instructions or configurations; (b) your failure to follow guidance, secure the account, back up data or comply with law; (c) third-party services, networks, carriers or payment providers; (d) suspension reasonably carried out under the Agreement; or (e) matters outside our reasonable control.</w:t>
      </w:r>
    </w:p>
    <w:p w14:paraId="59561535" w14:textId="77777777" w:rsidR="004E3AD8" w:rsidRDefault="002B19B3">
      <w:pPr>
        <w:spacing w:after="80" w:line="259" w:lineRule="auto"/>
        <w:ind w:left="288" w:hanging="288"/>
      </w:pPr>
      <w:r>
        <w:rPr>
          <w:b/>
        </w:rPr>
        <w:t xml:space="preserve">21.5 </w:t>
      </w:r>
      <w:r>
        <w:t>You must notify us of any claim within 12 months after you became aware, or ought reasonably to have become aware, of the facts giving rise to it. This clause does not apply where such a time limit is unlawful.</w:t>
      </w:r>
    </w:p>
    <w:p w14:paraId="56787502" w14:textId="77777777" w:rsidR="004E3AD8" w:rsidRDefault="002B19B3">
      <w:pPr>
        <w:pStyle w:val="Heading1"/>
      </w:pPr>
      <w:r>
        <w:rPr>
          <w:rFonts w:ascii="Arial" w:eastAsia="Arial" w:hAnsi="Arial"/>
        </w:rPr>
        <w:t>22. Customer indemnity</w:t>
      </w:r>
    </w:p>
    <w:p w14:paraId="662DB700" w14:textId="77777777" w:rsidR="004E3AD8" w:rsidRDefault="002B19B3">
      <w:pPr>
        <w:spacing w:after="80" w:line="259" w:lineRule="auto"/>
        <w:ind w:left="288" w:hanging="288"/>
      </w:pPr>
      <w:r>
        <w:rPr>
          <w:b/>
        </w:rPr>
        <w:t xml:space="preserve">22.1 </w:t>
      </w:r>
      <w:r>
        <w:t>You will indemnify us and our officers, employees and contractors against reasonable losses, liabilities, damages, costs and expenses arising from a third-party claim, regulator action or provider charge caused by: (a) Customer Content; (b) your campaigns or communications; (c) your breach of clauses 11, 12, 13 or 14; (d) infringement of intellectual property or privacy rights; or (e) your products, services or relationship with your own customers.</w:t>
      </w:r>
    </w:p>
    <w:p w14:paraId="02D25CB6" w14:textId="77777777" w:rsidR="004E3AD8" w:rsidRDefault="002B19B3">
      <w:pPr>
        <w:spacing w:after="80" w:line="259" w:lineRule="auto"/>
        <w:ind w:left="288" w:hanging="288"/>
      </w:pPr>
      <w:r>
        <w:rPr>
          <w:b/>
        </w:rPr>
        <w:t xml:space="preserve">22.2 </w:t>
      </w:r>
      <w:r>
        <w:t>We will give you reasonable notice of a claim and reasonable cooperation at your cost. You may control the defence and settlement, provided you do not admit liability for us, impose obligations on us or damage our reputation without our written consent.</w:t>
      </w:r>
    </w:p>
    <w:p w14:paraId="5B3B6032" w14:textId="77777777" w:rsidR="004E3AD8" w:rsidRDefault="002B19B3">
      <w:pPr>
        <w:pStyle w:val="Heading1"/>
      </w:pPr>
      <w:r>
        <w:rPr>
          <w:rFonts w:ascii="Arial" w:eastAsia="Arial" w:hAnsi="Arial"/>
        </w:rPr>
        <w:t>23. Events beyond our control</w:t>
      </w:r>
    </w:p>
    <w:p w14:paraId="0FE65335" w14:textId="77777777" w:rsidR="004E3AD8" w:rsidRDefault="002B19B3">
      <w:pPr>
        <w:spacing w:after="80" w:line="259" w:lineRule="auto"/>
        <w:ind w:left="288" w:hanging="288"/>
      </w:pPr>
      <w:r>
        <w:rPr>
          <w:b/>
        </w:rPr>
        <w:t xml:space="preserve">23.1 </w:t>
      </w:r>
      <w:r>
        <w:t>Neither party is liable for delay or failure caused by events beyond its reasonable control, including internet or cloud failure, cyberattack, utility failure, labour dispute, epidemic, natural disaster, war, terrorism, government action, legal or regulatory change, telecommunications failure or third-party platform outage.</w:t>
      </w:r>
    </w:p>
    <w:p w14:paraId="1212D819" w14:textId="77777777" w:rsidR="004E3AD8" w:rsidRDefault="002B19B3">
      <w:pPr>
        <w:spacing w:after="80" w:line="259" w:lineRule="auto"/>
        <w:ind w:left="288" w:hanging="288"/>
      </w:pPr>
      <w:r>
        <w:rPr>
          <w:b/>
        </w:rPr>
        <w:t xml:space="preserve">23.2 </w:t>
      </w:r>
      <w:r>
        <w:t>The affected party must use reasonable efforts to reduce the impact. If a force majeure event prevents the material Service for more than 60 consecutive days, either party may terminate the affected part by written notice, without affecting Fees already due.</w:t>
      </w:r>
    </w:p>
    <w:p w14:paraId="77F8E143" w14:textId="77777777" w:rsidR="004E3AD8" w:rsidRDefault="002B19B3">
      <w:pPr>
        <w:pStyle w:val="Heading1"/>
      </w:pPr>
      <w:r>
        <w:rPr>
          <w:rFonts w:ascii="Arial" w:eastAsia="Arial" w:hAnsi="Arial"/>
        </w:rPr>
        <w:t>24. Complaints and dispute resolution</w:t>
      </w:r>
    </w:p>
    <w:p w14:paraId="21E6D1A9" w14:textId="50D7AA7D" w:rsidR="004E3AD8" w:rsidRDefault="002B19B3">
      <w:pPr>
        <w:spacing w:after="80" w:line="259" w:lineRule="auto"/>
        <w:ind w:left="288" w:hanging="288"/>
      </w:pPr>
      <w:r>
        <w:rPr>
          <w:b/>
        </w:rPr>
        <w:t xml:space="preserve">24.1 </w:t>
      </w:r>
      <w:r>
        <w:t>Please send complaints to hello@</w:t>
      </w:r>
      <w:r w:rsidR="0041477B">
        <w:t>connectedcampaigns.co.uk</w:t>
      </w:r>
      <w:r>
        <w:t xml:space="preserve"> and include your account name, the issue, relevant dates and the outcome you are seeking. Technical issues should first be submitted through the support desk.</w:t>
      </w:r>
    </w:p>
    <w:p w14:paraId="2F05FFDC" w14:textId="77777777" w:rsidR="004E3AD8" w:rsidRDefault="002B19B3">
      <w:pPr>
        <w:spacing w:after="80" w:line="259" w:lineRule="auto"/>
        <w:ind w:left="288" w:hanging="288"/>
      </w:pPr>
      <w:r>
        <w:rPr>
          <w:b/>
        </w:rPr>
        <w:t xml:space="preserve">24.2 </w:t>
      </w:r>
      <w:r>
        <w:t>The parties will use reasonable efforts to resolve a dispute through good-faith discussion between authorised representatives before starting court proceedings, except where urgent injunctive or protective relief is needed.</w:t>
      </w:r>
    </w:p>
    <w:p w14:paraId="14356EFF" w14:textId="77777777" w:rsidR="004E3AD8" w:rsidRDefault="002B19B3">
      <w:pPr>
        <w:pStyle w:val="Heading1"/>
      </w:pPr>
      <w:r>
        <w:rPr>
          <w:rFonts w:ascii="Arial" w:eastAsia="Arial" w:hAnsi="Arial"/>
        </w:rPr>
        <w:t>25. Changes to these terms</w:t>
      </w:r>
    </w:p>
    <w:p w14:paraId="60EFD878" w14:textId="77777777" w:rsidR="004E3AD8" w:rsidRDefault="002B19B3">
      <w:pPr>
        <w:spacing w:after="80" w:line="259" w:lineRule="auto"/>
        <w:ind w:left="288" w:hanging="288"/>
      </w:pPr>
      <w:r>
        <w:rPr>
          <w:b/>
        </w:rPr>
        <w:t xml:space="preserve">25.1 </w:t>
      </w:r>
      <w:r>
        <w:t>We may update these terms to reflect changes in law, regulation, security, the Service, third-party provider requirements or our business practices.</w:t>
      </w:r>
    </w:p>
    <w:p w14:paraId="6C505765" w14:textId="77777777" w:rsidR="004E3AD8" w:rsidRDefault="002B19B3">
      <w:pPr>
        <w:spacing w:after="80" w:line="259" w:lineRule="auto"/>
        <w:ind w:left="288" w:hanging="288"/>
      </w:pPr>
      <w:r>
        <w:rPr>
          <w:b/>
        </w:rPr>
        <w:t xml:space="preserve">25.2 </w:t>
      </w:r>
      <w:r>
        <w:t>For material changes affecting an active subscription, we will give reasonable notice by email, in-account message or website notice. Changes required urgently for law, security or provider compliance may take effect immediately.</w:t>
      </w:r>
    </w:p>
    <w:p w14:paraId="6135BBCB" w14:textId="77777777" w:rsidR="004E3AD8" w:rsidRDefault="002B19B3">
      <w:pPr>
        <w:spacing w:after="80" w:line="259" w:lineRule="auto"/>
        <w:ind w:left="288" w:hanging="288"/>
      </w:pPr>
      <w:r>
        <w:rPr>
          <w:b/>
        </w:rPr>
        <w:t xml:space="preserve">25.3 </w:t>
      </w:r>
      <w:r>
        <w:t>If a change materially reduces the core paid Service or materially increases your obligations during a monthly rolling term, you may cancel by giving notice before the change takes effect. This does not create a refund right for prior periods or avoid committed Fees under a fixed Initial Term where the change is required by law or a third-party provider and we have offered a reasonable alternative.</w:t>
      </w:r>
    </w:p>
    <w:p w14:paraId="65724F8F" w14:textId="77777777" w:rsidR="004E3AD8" w:rsidRDefault="002B19B3">
      <w:pPr>
        <w:pStyle w:val="Heading1"/>
      </w:pPr>
      <w:r>
        <w:rPr>
          <w:rFonts w:ascii="Arial" w:eastAsia="Arial" w:hAnsi="Arial"/>
        </w:rPr>
        <w:t>26. General</w:t>
      </w:r>
    </w:p>
    <w:p w14:paraId="6D63019B" w14:textId="0E87A9CB" w:rsidR="004E3AD8" w:rsidRDefault="002B19B3">
      <w:pPr>
        <w:spacing w:after="80" w:line="259" w:lineRule="auto"/>
        <w:ind w:left="288" w:hanging="288"/>
      </w:pPr>
      <w:r>
        <w:rPr>
          <w:b/>
        </w:rPr>
        <w:t xml:space="preserve">26.1 </w:t>
      </w:r>
      <w:r>
        <w:t>Notices under the Agreement must be in writing and sent by email to the address stated in the Order or to hello@</w:t>
      </w:r>
      <w:r w:rsidR="0041477B">
        <w:t>connectedcampaigns.co.uk</w:t>
      </w:r>
      <w:r>
        <w:t>. A notice is treated as received on the next business day after sending, unless the sender receives an error message.</w:t>
      </w:r>
    </w:p>
    <w:p w14:paraId="0A417D4A" w14:textId="77777777" w:rsidR="004E3AD8" w:rsidRDefault="002B19B3">
      <w:pPr>
        <w:spacing w:after="80" w:line="259" w:lineRule="auto"/>
        <w:ind w:left="288" w:hanging="288"/>
      </w:pPr>
      <w:r>
        <w:rPr>
          <w:b/>
        </w:rPr>
        <w:t xml:space="preserve">26.2 </w:t>
      </w:r>
      <w:r>
        <w:t>You may not transfer, assign or subcontract your rights or obligations without our written consent. We may transfer the Agreement as part of a business sale, restructuring or transfer of the Service, provided this does not materially reduce your rights.</w:t>
      </w:r>
    </w:p>
    <w:p w14:paraId="0D703B9B" w14:textId="77777777" w:rsidR="004E3AD8" w:rsidRDefault="002B19B3">
      <w:pPr>
        <w:spacing w:after="80" w:line="259" w:lineRule="auto"/>
        <w:ind w:left="288" w:hanging="288"/>
      </w:pPr>
      <w:r>
        <w:rPr>
          <w:b/>
        </w:rPr>
        <w:t xml:space="preserve">26.3 </w:t>
      </w:r>
      <w:r>
        <w:t>We may use employees, contractors and subprocessors to provide the Service, but remain responsible for our obligations under the Agreement subject to its terms.</w:t>
      </w:r>
    </w:p>
    <w:p w14:paraId="25AB53DF" w14:textId="77777777" w:rsidR="004E3AD8" w:rsidRDefault="002B19B3">
      <w:pPr>
        <w:spacing w:after="80" w:line="259" w:lineRule="auto"/>
        <w:ind w:left="288" w:hanging="288"/>
      </w:pPr>
      <w:r>
        <w:rPr>
          <w:b/>
        </w:rPr>
        <w:t xml:space="preserve">26.4 </w:t>
      </w:r>
      <w:r>
        <w:t>No person other than you and us has a right to enforce the Agreement under the Contracts (Rights of Third Parties) Act 1999.</w:t>
      </w:r>
    </w:p>
    <w:p w14:paraId="38BD4C15" w14:textId="77777777" w:rsidR="004E3AD8" w:rsidRDefault="002B19B3">
      <w:pPr>
        <w:spacing w:after="80" w:line="259" w:lineRule="auto"/>
        <w:ind w:left="288" w:hanging="288"/>
      </w:pPr>
      <w:r>
        <w:rPr>
          <w:b/>
        </w:rPr>
        <w:t xml:space="preserve">26.5 </w:t>
      </w:r>
      <w:r>
        <w:t>If any provision is unlawful, invalid or unenforceable, it will be modified to the minimum extent necessary or deleted, and the remaining provisions will continue.</w:t>
      </w:r>
    </w:p>
    <w:p w14:paraId="511C92B3" w14:textId="77777777" w:rsidR="004E3AD8" w:rsidRDefault="002B19B3">
      <w:pPr>
        <w:spacing w:after="80" w:line="259" w:lineRule="auto"/>
        <w:ind w:left="288" w:hanging="288"/>
      </w:pPr>
      <w:r>
        <w:rPr>
          <w:b/>
        </w:rPr>
        <w:t xml:space="preserve">26.6 </w:t>
      </w:r>
      <w:r>
        <w:t>A delay or failure to enforce a right is not a waiver. A waiver is effective only if given in writing and applies only to the specific circumstances stated.</w:t>
      </w:r>
    </w:p>
    <w:p w14:paraId="5034CB65" w14:textId="77777777" w:rsidR="004E3AD8" w:rsidRDefault="002B19B3">
      <w:pPr>
        <w:spacing w:after="80" w:line="259" w:lineRule="auto"/>
        <w:ind w:left="288" w:hanging="288"/>
      </w:pPr>
      <w:r>
        <w:rPr>
          <w:b/>
        </w:rPr>
        <w:t xml:space="preserve">26.7 </w:t>
      </w:r>
      <w:r>
        <w:t>The Agreement is the entire agreement between the parties about its subject matter and replaces prior discussions or communications. Each party acknowledges that it has not relied on a statement not set out in the Agreement, without limiting liability for fraud.</w:t>
      </w:r>
    </w:p>
    <w:p w14:paraId="146BD0E3" w14:textId="77777777" w:rsidR="004E3AD8" w:rsidRDefault="002B19B3">
      <w:pPr>
        <w:spacing w:after="80" w:line="259" w:lineRule="auto"/>
        <w:ind w:left="288" w:hanging="288"/>
      </w:pPr>
      <w:r>
        <w:rPr>
          <w:b/>
        </w:rPr>
        <w:t xml:space="preserve">26.8 </w:t>
      </w:r>
      <w:r>
        <w:t>Nothing in the Agreement creates a partnership, joint venture, employment or agency relationship between the parties.</w:t>
      </w:r>
    </w:p>
    <w:p w14:paraId="07395D39" w14:textId="77777777" w:rsidR="004E3AD8" w:rsidRDefault="002B19B3">
      <w:pPr>
        <w:pStyle w:val="Heading1"/>
      </w:pPr>
      <w:r>
        <w:rPr>
          <w:rFonts w:ascii="Arial" w:eastAsia="Arial" w:hAnsi="Arial"/>
        </w:rPr>
        <w:t>27. Governing law and jurisdiction</w:t>
      </w:r>
    </w:p>
    <w:p w14:paraId="3EBA157F" w14:textId="77777777" w:rsidR="004E3AD8" w:rsidRDefault="002B19B3">
      <w:pPr>
        <w:spacing w:after="80" w:line="259" w:lineRule="auto"/>
        <w:ind w:left="288" w:hanging="288"/>
      </w:pPr>
      <w:r>
        <w:rPr>
          <w:b/>
        </w:rPr>
        <w:t xml:space="preserve">27.1 </w:t>
      </w:r>
      <w:r>
        <w:t>The Agreement and any dispute or claim arising from it, including non-contractual disputes, are governed by the laws of England and Wales.</w:t>
      </w:r>
    </w:p>
    <w:p w14:paraId="03D76F0C" w14:textId="77777777" w:rsidR="004E3AD8" w:rsidRDefault="002B19B3">
      <w:pPr>
        <w:spacing w:after="80" w:line="259" w:lineRule="auto"/>
        <w:ind w:left="288" w:hanging="288"/>
      </w:pPr>
      <w:r>
        <w:rPr>
          <w:b/>
        </w:rPr>
        <w:t xml:space="preserve">27.2 </w:t>
      </w:r>
      <w:r>
        <w:t>The courts of England and Wales have exclusive jurisdiction to settle any dispute or claim arising from the Agreement, including non-contractual disputes.</w:t>
      </w:r>
    </w:p>
    <w:p w14:paraId="7ACBE4E4" w14:textId="77777777" w:rsidR="004E3AD8" w:rsidRDefault="002B19B3">
      <w:r>
        <w:br w:type="page"/>
      </w:r>
    </w:p>
    <w:p w14:paraId="7B18EE3E" w14:textId="77777777" w:rsidR="004E3AD8" w:rsidRDefault="002B19B3">
      <w:pPr>
        <w:pStyle w:val="Title"/>
        <w:jc w:val="center"/>
      </w:pPr>
      <w:r>
        <w:rPr>
          <w:rFonts w:ascii="Arial" w:eastAsia="Arial" w:hAnsi="Arial"/>
        </w:rPr>
        <w:t>SCHEDULE 1</w:t>
      </w:r>
      <w:r>
        <w:rPr>
          <w:rFonts w:ascii="Arial" w:eastAsia="Arial" w:hAnsi="Arial"/>
        </w:rPr>
        <w:br/>
        <w:t>DATA PROCESSING ADDENDUM</w:t>
      </w:r>
    </w:p>
    <w:p w14:paraId="0678C4A0" w14:textId="77777777" w:rsidR="004E3AD8" w:rsidRDefault="002B19B3">
      <w:pPr>
        <w:spacing w:line="259" w:lineRule="auto"/>
      </w:pPr>
      <w:r>
        <w:t>This Schedule applies where we process Customer Data on your behalf in connection with the Service. It forms part of the Agreement.</w:t>
      </w:r>
    </w:p>
    <w:p w14:paraId="621BEA97" w14:textId="77777777" w:rsidR="004E3AD8" w:rsidRDefault="002B19B3">
      <w:pPr>
        <w:pStyle w:val="Heading1"/>
      </w:pPr>
      <w:r>
        <w:rPr>
          <w:rFonts w:ascii="Arial" w:eastAsia="Arial" w:hAnsi="Arial"/>
        </w:rPr>
        <w:t>1. Roles and instructions</w:t>
      </w:r>
    </w:p>
    <w:p w14:paraId="64039319" w14:textId="77777777" w:rsidR="004E3AD8" w:rsidRDefault="002B19B3">
      <w:pPr>
        <w:spacing w:after="80" w:line="259" w:lineRule="auto"/>
        <w:ind w:left="288" w:hanging="288"/>
      </w:pPr>
      <w:r>
        <w:rPr>
          <w:b/>
        </w:rPr>
        <w:t xml:space="preserve">1.1 </w:t>
      </w:r>
      <w:r>
        <w:t>You are the controller and we are the processor of Customer Data. You determine the purposes and means of processing and are responsible for the lawfulness of your instructions.</w:t>
      </w:r>
    </w:p>
    <w:p w14:paraId="782F03AA" w14:textId="77777777" w:rsidR="004E3AD8" w:rsidRDefault="002B19B3">
      <w:pPr>
        <w:spacing w:after="80" w:line="259" w:lineRule="auto"/>
        <w:ind w:left="288" w:hanging="288"/>
      </w:pPr>
      <w:r>
        <w:rPr>
          <w:b/>
        </w:rPr>
        <w:t xml:space="preserve">1.2 </w:t>
      </w:r>
      <w:r>
        <w:t>We will process Customer Data only on your documented instructions, including the Agreement, your configuration and lawful use of the Service, unless UK law requires otherwise. If legally permitted, we will inform you before processing required by law.</w:t>
      </w:r>
    </w:p>
    <w:p w14:paraId="3EAC8BF1" w14:textId="77777777" w:rsidR="004E3AD8" w:rsidRDefault="002B19B3">
      <w:pPr>
        <w:spacing w:after="80" w:line="259" w:lineRule="auto"/>
        <w:ind w:left="288" w:hanging="288"/>
      </w:pPr>
      <w:r>
        <w:rPr>
          <w:b/>
        </w:rPr>
        <w:t xml:space="preserve">1.3 </w:t>
      </w:r>
      <w:r>
        <w:t>We will notify you if, in our reasonable opinion, an instruction infringes applicable data protection law. We may suspend the affected processing while the parties address the issue.</w:t>
      </w:r>
    </w:p>
    <w:p w14:paraId="7C8167B3" w14:textId="77777777" w:rsidR="004E3AD8" w:rsidRDefault="002B19B3">
      <w:pPr>
        <w:pStyle w:val="Heading1"/>
      </w:pPr>
      <w:r>
        <w:rPr>
          <w:rFonts w:ascii="Arial" w:eastAsia="Arial" w:hAnsi="Arial"/>
        </w:rPr>
        <w:t>2. Processing details</w:t>
      </w:r>
    </w:p>
    <w:p w14:paraId="0B74455A" w14:textId="77777777" w:rsidR="004E3AD8" w:rsidRDefault="002B19B3">
      <w:pPr>
        <w:spacing w:after="80" w:line="259" w:lineRule="auto"/>
        <w:ind w:left="288" w:hanging="288"/>
      </w:pPr>
      <w:r>
        <w:rPr>
          <w:b/>
        </w:rPr>
        <w:t xml:space="preserve">2.1 </w:t>
      </w:r>
      <w:r>
        <w:t>Subject matter: providing a cloud-based CRM, sales, marketing, communications, automation, website, funnel, course, membership, calendar, reporting, support and implementation service.</w:t>
      </w:r>
    </w:p>
    <w:p w14:paraId="069542F9" w14:textId="77777777" w:rsidR="004E3AD8" w:rsidRDefault="002B19B3">
      <w:pPr>
        <w:spacing w:after="80" w:line="259" w:lineRule="auto"/>
        <w:ind w:left="288" w:hanging="288"/>
      </w:pPr>
      <w:r>
        <w:rPr>
          <w:b/>
        </w:rPr>
        <w:t xml:space="preserve">2.2 </w:t>
      </w:r>
      <w:r>
        <w:t>Duration: for the subscription term and any limited post-termination retention period described in the Agreement.</w:t>
      </w:r>
    </w:p>
    <w:p w14:paraId="2737038E" w14:textId="77777777" w:rsidR="004E3AD8" w:rsidRDefault="002B19B3">
      <w:pPr>
        <w:spacing w:after="80" w:line="259" w:lineRule="auto"/>
        <w:ind w:left="288" w:hanging="288"/>
      </w:pPr>
      <w:r>
        <w:rPr>
          <w:b/>
        </w:rPr>
        <w:t xml:space="preserve">2.3 </w:t>
      </w:r>
      <w:r>
        <w:t>Nature and purpose: hosting, organising, recording, retrieving, consulting, using, transmitting, integrating, backing up, securing, troubleshooting, migrating and deleting Customer Data as needed to provide the Service on your instructions.</w:t>
      </w:r>
    </w:p>
    <w:p w14:paraId="049021CD" w14:textId="77777777" w:rsidR="004E3AD8" w:rsidRDefault="002B19B3">
      <w:pPr>
        <w:spacing w:after="80" w:line="259" w:lineRule="auto"/>
        <w:ind w:left="288" w:hanging="288"/>
      </w:pPr>
      <w:r>
        <w:rPr>
          <w:b/>
        </w:rPr>
        <w:t xml:space="preserve">2.4 </w:t>
      </w:r>
      <w:r>
        <w:t>Categories of data subjects may include your prospects, leads, customers, subscribers, members, course participants, suppliers, staff, contractors and other business contacts.</w:t>
      </w:r>
    </w:p>
    <w:p w14:paraId="286D6654" w14:textId="77777777" w:rsidR="004E3AD8" w:rsidRDefault="002B19B3">
      <w:pPr>
        <w:spacing w:after="80" w:line="259" w:lineRule="auto"/>
        <w:ind w:left="288" w:hanging="288"/>
      </w:pPr>
      <w:r>
        <w:rPr>
          <w:b/>
        </w:rPr>
        <w:t xml:space="preserve">2.5 </w:t>
      </w:r>
      <w:r>
        <w:t>Types of personal data may include names, contact details, company and role details, communication records, marketing preferences and consent records, appointments, forms, notes, transaction and account information, identifiers, IP/device information, website activity, recordings and any other personal data you choose to upload.</w:t>
      </w:r>
    </w:p>
    <w:p w14:paraId="07FB687B" w14:textId="77777777" w:rsidR="004E3AD8" w:rsidRDefault="002B19B3">
      <w:pPr>
        <w:spacing w:after="80" w:line="259" w:lineRule="auto"/>
        <w:ind w:left="288" w:hanging="288"/>
      </w:pPr>
      <w:r>
        <w:rPr>
          <w:b/>
        </w:rPr>
        <w:t xml:space="preserve">2.6 </w:t>
      </w:r>
      <w:r>
        <w:t>Special categories and highly sensitive data are not intended for routine use and are subject to clause 12.5 of the main terms.</w:t>
      </w:r>
    </w:p>
    <w:p w14:paraId="52E3E07E" w14:textId="77777777" w:rsidR="004E3AD8" w:rsidRDefault="002B19B3">
      <w:pPr>
        <w:pStyle w:val="Heading1"/>
      </w:pPr>
      <w:r>
        <w:rPr>
          <w:rFonts w:ascii="Arial" w:eastAsia="Arial" w:hAnsi="Arial"/>
        </w:rPr>
        <w:t>3. Confidentiality and security</w:t>
      </w:r>
    </w:p>
    <w:p w14:paraId="0B282941" w14:textId="77777777" w:rsidR="004E3AD8" w:rsidRDefault="002B19B3">
      <w:pPr>
        <w:spacing w:after="80" w:line="259" w:lineRule="auto"/>
        <w:ind w:left="288" w:hanging="288"/>
      </w:pPr>
      <w:r>
        <w:rPr>
          <w:b/>
        </w:rPr>
        <w:t xml:space="preserve">3.1 </w:t>
      </w:r>
      <w:r>
        <w:t>We will ensure that persons authorised to process Customer Data are subject to confidentiality obligations and receive appropriate data protection and security instructions.</w:t>
      </w:r>
    </w:p>
    <w:p w14:paraId="1EC3502C" w14:textId="77777777" w:rsidR="004E3AD8" w:rsidRDefault="002B19B3">
      <w:pPr>
        <w:spacing w:after="80" w:line="259" w:lineRule="auto"/>
        <w:ind w:left="288" w:hanging="288"/>
      </w:pPr>
      <w:r>
        <w:rPr>
          <w:b/>
        </w:rPr>
        <w:t xml:space="preserve">3.2 </w:t>
      </w:r>
      <w:r>
        <w:t>Taking account of the state of the art, implementation costs, the nature, scope, context and purposes of processing and the risks to individuals, we will maintain appropriate technical and organisational measures designed to protect Customer Data against accidental or unlawful destruction, loss, alteration, unauthorised disclosure or access.</w:t>
      </w:r>
    </w:p>
    <w:p w14:paraId="45E76C3E" w14:textId="77777777" w:rsidR="004E3AD8" w:rsidRDefault="002B19B3">
      <w:pPr>
        <w:spacing w:after="80" w:line="259" w:lineRule="auto"/>
        <w:ind w:left="288" w:hanging="288"/>
      </w:pPr>
      <w:r>
        <w:rPr>
          <w:b/>
        </w:rPr>
        <w:t xml:space="preserve">3.3 </w:t>
      </w:r>
      <w:r>
        <w:t>Measures may include access controls, authentication, encryption in transit where supported, logging, vulnerability and patch management, backups, incident management, staff controls and provider security measures. Security is risk-based and no system can be guaranteed completely secure.</w:t>
      </w:r>
    </w:p>
    <w:p w14:paraId="5A307292" w14:textId="77777777" w:rsidR="004E3AD8" w:rsidRDefault="002B19B3">
      <w:pPr>
        <w:pStyle w:val="Heading1"/>
      </w:pPr>
      <w:r>
        <w:rPr>
          <w:rFonts w:ascii="Arial" w:eastAsia="Arial" w:hAnsi="Arial"/>
        </w:rPr>
        <w:t>4. Subprocessors and international transfers</w:t>
      </w:r>
    </w:p>
    <w:p w14:paraId="0FA82209" w14:textId="77777777" w:rsidR="004E3AD8" w:rsidRDefault="002B19B3">
      <w:pPr>
        <w:spacing w:after="80" w:line="259" w:lineRule="auto"/>
        <w:ind w:left="288" w:hanging="288"/>
      </w:pPr>
      <w:r>
        <w:rPr>
          <w:b/>
        </w:rPr>
        <w:t xml:space="preserve">4.1 </w:t>
      </w:r>
      <w:r>
        <w:t>You give us general written authorisation to appoint subprocessors needed to provide the Service, including the underlying platform provider, hosting, communications, support, analytics, payment and integration providers.</w:t>
      </w:r>
    </w:p>
    <w:p w14:paraId="402E6253" w14:textId="77777777" w:rsidR="004E3AD8" w:rsidRDefault="002B19B3">
      <w:pPr>
        <w:spacing w:after="80" w:line="259" w:lineRule="auto"/>
        <w:ind w:left="288" w:hanging="288"/>
      </w:pPr>
      <w:r>
        <w:rPr>
          <w:b/>
        </w:rPr>
        <w:t xml:space="preserve">4.2 </w:t>
      </w:r>
      <w:r>
        <w:t>We will require subprocessors to protect Customer Data under written terms offering materially equivalent data protection obligations. We remain responsible for their performance of those obligations to the extent required by applicable law.</w:t>
      </w:r>
    </w:p>
    <w:p w14:paraId="4E7EE6B0" w14:textId="77777777" w:rsidR="004E3AD8" w:rsidRDefault="002B19B3">
      <w:pPr>
        <w:spacing w:after="80" w:line="259" w:lineRule="auto"/>
        <w:ind w:left="288" w:hanging="288"/>
      </w:pPr>
      <w:r>
        <w:rPr>
          <w:b/>
        </w:rPr>
        <w:t xml:space="preserve">4.3 </w:t>
      </w:r>
      <w:r>
        <w:t>We will make information about material subprocessors available on request or through a published list. Where reasonably practicable, we will give notice of a material new subprocessor and allow you to object on reasonable data protection grounds. If the parties cannot resolve the objection, you may stop using the affected feature or terminate the affected Service.</w:t>
      </w:r>
    </w:p>
    <w:p w14:paraId="7564D449" w14:textId="77777777" w:rsidR="004E3AD8" w:rsidRDefault="002B19B3">
      <w:pPr>
        <w:spacing w:after="80" w:line="259" w:lineRule="auto"/>
        <w:ind w:left="288" w:hanging="288"/>
      </w:pPr>
      <w:r>
        <w:rPr>
          <w:b/>
        </w:rPr>
        <w:t xml:space="preserve">4.4 </w:t>
      </w:r>
      <w:r>
        <w:t>Where Customer Data is transferred outside the United Kingdom, we will ensure that the transfer is made using a lawful mechanism, such as adequacy regulations, the UK International Data Transfer Agreement, the UK Addendum to the EU Standard Contractual Clauses, or another valid safeguard.</w:t>
      </w:r>
    </w:p>
    <w:p w14:paraId="3830F95E" w14:textId="77777777" w:rsidR="004E3AD8" w:rsidRDefault="002B19B3">
      <w:pPr>
        <w:pStyle w:val="Heading1"/>
      </w:pPr>
      <w:r>
        <w:rPr>
          <w:rFonts w:ascii="Arial" w:eastAsia="Arial" w:hAnsi="Arial"/>
        </w:rPr>
        <w:t>5. Assistance and incidents</w:t>
      </w:r>
    </w:p>
    <w:p w14:paraId="49DB66EF" w14:textId="77777777" w:rsidR="004E3AD8" w:rsidRDefault="002B19B3">
      <w:pPr>
        <w:spacing w:after="80" w:line="259" w:lineRule="auto"/>
        <w:ind w:left="288" w:hanging="288"/>
      </w:pPr>
      <w:r>
        <w:rPr>
          <w:b/>
        </w:rPr>
        <w:t xml:space="preserve">5.1 </w:t>
      </w:r>
      <w:r>
        <w:t>Taking account of the nature of processing and information available, we will provide reasonable assistance to help you respond to data subject rights requests and comply with obligations relating to security, personal data breaches, data protection impact assessments and prior consultation with the ICO.</w:t>
      </w:r>
    </w:p>
    <w:p w14:paraId="0108CC39" w14:textId="77777777" w:rsidR="004E3AD8" w:rsidRDefault="002B19B3">
      <w:pPr>
        <w:spacing w:after="80" w:line="259" w:lineRule="auto"/>
        <w:ind w:left="288" w:hanging="288"/>
      </w:pPr>
      <w:r>
        <w:rPr>
          <w:b/>
        </w:rPr>
        <w:t xml:space="preserve">5.2 </w:t>
      </w:r>
      <w:r>
        <w:t>We will notify you without undue delay after becoming aware of a personal data breach affecting Customer Data and will provide information reasonably available to us. Notification is not an admission of fault or liability.</w:t>
      </w:r>
    </w:p>
    <w:p w14:paraId="498F61AD" w14:textId="77777777" w:rsidR="004E3AD8" w:rsidRDefault="002B19B3">
      <w:pPr>
        <w:spacing w:after="80" w:line="259" w:lineRule="auto"/>
        <w:ind w:left="288" w:hanging="288"/>
      </w:pPr>
      <w:r>
        <w:rPr>
          <w:b/>
        </w:rPr>
        <w:t xml:space="preserve">5.3 </w:t>
      </w:r>
      <w:r>
        <w:t>You are responsible for assessing whether notification to the ICO, affected individuals or another regulator is required and for making those notifications. Additional assistance beyond standard support may be chargeable where the incident was not caused by our breach.</w:t>
      </w:r>
    </w:p>
    <w:p w14:paraId="1CA301D1" w14:textId="77777777" w:rsidR="004E3AD8" w:rsidRDefault="002B19B3">
      <w:pPr>
        <w:pStyle w:val="Heading1"/>
      </w:pPr>
      <w:r>
        <w:rPr>
          <w:rFonts w:ascii="Arial" w:eastAsia="Arial" w:hAnsi="Arial"/>
        </w:rPr>
        <w:t>6. Deletion and return</w:t>
      </w:r>
    </w:p>
    <w:p w14:paraId="3489774F" w14:textId="77777777" w:rsidR="004E3AD8" w:rsidRDefault="002B19B3">
      <w:pPr>
        <w:spacing w:after="80" w:line="259" w:lineRule="auto"/>
        <w:ind w:left="288" w:hanging="288"/>
      </w:pPr>
      <w:r>
        <w:rPr>
          <w:b/>
        </w:rPr>
        <w:t xml:space="preserve">6.1 </w:t>
      </w:r>
      <w:r>
        <w:t>At the end of the Agreement, and at your choice notified before termination or within 14 days afterwards, we will return Customer Data in a standard export format where technically supported or delete it, unless UK law requires continued storage.</w:t>
      </w:r>
    </w:p>
    <w:p w14:paraId="18B2D703" w14:textId="77777777" w:rsidR="004E3AD8" w:rsidRDefault="002B19B3">
      <w:pPr>
        <w:spacing w:after="80" w:line="259" w:lineRule="auto"/>
        <w:ind w:left="288" w:hanging="288"/>
      </w:pPr>
      <w:r>
        <w:rPr>
          <w:b/>
        </w:rPr>
        <w:t xml:space="preserve">6.2 </w:t>
      </w:r>
      <w:r>
        <w:t>Where immediate deletion from backups is not technically feasible, Customer Data will be put beyond ordinary use, remain protected and be deleted in accordance with the applicable backup cycle.</w:t>
      </w:r>
    </w:p>
    <w:p w14:paraId="1FEF423E" w14:textId="77777777" w:rsidR="004E3AD8" w:rsidRDefault="002B19B3">
      <w:pPr>
        <w:pStyle w:val="Heading1"/>
      </w:pPr>
      <w:r>
        <w:rPr>
          <w:rFonts w:ascii="Arial" w:eastAsia="Arial" w:hAnsi="Arial"/>
        </w:rPr>
        <w:t>7. Information and audits</w:t>
      </w:r>
    </w:p>
    <w:p w14:paraId="38CD082F" w14:textId="77777777" w:rsidR="004E3AD8" w:rsidRDefault="002B19B3">
      <w:pPr>
        <w:spacing w:after="80" w:line="259" w:lineRule="auto"/>
        <w:ind w:left="288" w:hanging="288"/>
      </w:pPr>
      <w:r>
        <w:rPr>
          <w:b/>
        </w:rPr>
        <w:t xml:space="preserve">7.1 </w:t>
      </w:r>
      <w:r>
        <w:t>We will provide information reasonably necessary to demonstrate compliance with this Schedule, including relevant third-party security or compliance information where available and legally shareable.</w:t>
      </w:r>
    </w:p>
    <w:p w14:paraId="2CBFCDBD" w14:textId="77777777" w:rsidR="004E3AD8" w:rsidRDefault="002B19B3">
      <w:pPr>
        <w:spacing w:after="80" w:line="259" w:lineRule="auto"/>
        <w:ind w:left="288" w:hanging="288"/>
      </w:pPr>
      <w:r>
        <w:rPr>
          <w:b/>
        </w:rPr>
        <w:t xml:space="preserve">7.2 </w:t>
      </w:r>
      <w:r>
        <w:t>You may request an audit no more than once in any 12-month period, unless required by a regulator or following a confirmed material breach. Audits must be on reasonable written notice, during normal business hours, minimise disruption, protect other customers and confidential information, and be carried out by an independent auditor bound by confidentiality.</w:t>
      </w:r>
    </w:p>
    <w:p w14:paraId="55449D42" w14:textId="77777777" w:rsidR="004E3AD8" w:rsidRDefault="002B19B3">
      <w:pPr>
        <w:spacing w:after="80" w:line="259" w:lineRule="auto"/>
        <w:ind w:left="288" w:hanging="288"/>
      </w:pPr>
      <w:r>
        <w:rPr>
          <w:b/>
        </w:rPr>
        <w:t xml:space="preserve">7.3 </w:t>
      </w:r>
      <w:r>
        <w:t>You will bear reasonable audit costs unless the audit identifies a material breach by us, in which case we will bear our reasonable costs of remedying that breach.</w:t>
      </w:r>
    </w:p>
    <w:p w14:paraId="4451BF66" w14:textId="77777777" w:rsidR="004E3AD8" w:rsidRDefault="002B19B3">
      <w:pPr>
        <w:keepNext/>
        <w:spacing w:before="240"/>
      </w:pPr>
      <w:r>
        <w:rPr>
          <w:b/>
          <w:color w:val="1F4E79"/>
          <w:sz w:val="24"/>
        </w:rPr>
        <w:t>CONTACT</w:t>
      </w:r>
    </w:p>
    <w:p w14:paraId="3DA9C24A" w14:textId="77777777" w:rsidR="001C4624" w:rsidRDefault="002B19B3">
      <w:pPr>
        <w:spacing w:line="259" w:lineRule="auto"/>
      </w:pPr>
      <w:r>
        <w:t xml:space="preserve">General and cancellation enquiries: </w:t>
      </w:r>
      <w:hyperlink r:id="rId12" w:history="1">
        <w:r w:rsidR="001C4624" w:rsidRPr="00B3419C">
          <w:rPr>
            <w:rStyle w:val="Hyperlink"/>
          </w:rPr>
          <w:t>hello@connectedcampaigns.co.uk</w:t>
        </w:r>
      </w:hyperlink>
      <w:r w:rsidR="001C4624">
        <w:t xml:space="preserve"> </w:t>
      </w:r>
    </w:p>
    <w:p w14:paraId="1F8600CC" w14:textId="04DA16CF" w:rsidR="004E3AD8" w:rsidRDefault="002B19B3">
      <w:pPr>
        <w:spacing w:line="259" w:lineRule="auto"/>
      </w:pPr>
      <w:r>
        <w:t>Technical support: techsupport@thegrowthcoachingcollective.com</w:t>
      </w:r>
    </w:p>
    <w:p w14:paraId="72D9619B" w14:textId="77777777" w:rsidR="004E3AD8" w:rsidRDefault="002B19B3">
      <w:pPr>
        <w:spacing w:line="259" w:lineRule="auto"/>
      </w:pPr>
      <w:r>
        <w:t>Registered office: Piccadilly Business Centre, Blackett Street, Manchester, Greater Manchester, England, M12 6AE</w:t>
      </w:r>
    </w:p>
    <w:sectPr w:rsidR="004E3AD8" w:rsidSect="00034616">
      <w:headerReference w:type="default" r:id="rId13"/>
      <w:footerReference w:type="default" r:id="rId14"/>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C8832" w14:textId="77777777" w:rsidR="003B5CAF" w:rsidRDefault="003B5CAF">
      <w:pPr>
        <w:spacing w:after="0" w:line="240" w:lineRule="auto"/>
      </w:pPr>
      <w:r>
        <w:separator/>
      </w:r>
    </w:p>
  </w:endnote>
  <w:endnote w:type="continuationSeparator" w:id="0">
    <w:p w14:paraId="150B6D6F" w14:textId="77777777" w:rsidR="003B5CAF" w:rsidRDefault="003B5C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CF86F" w14:textId="5860F095" w:rsidR="004E3AD8" w:rsidRDefault="000D3221">
    <w:pPr>
      <w:pStyle w:val="Footer"/>
    </w:pPr>
    <w:r w:rsidRPr="000D3221">
      <w:rPr>
        <w:sz w:val="16"/>
        <w:szCs w:val="16"/>
      </w:rPr>
      <w:t>KB Coaching &amp; Consultancy Services Ltd</w:t>
    </w:r>
    <w:r>
      <w:rPr>
        <w:color w:val="6E6E6E"/>
        <w:sz w:val="16"/>
      </w:rPr>
      <w:t xml:space="preserve"> </w:t>
    </w:r>
    <w:r w:rsidR="002B19B3">
      <w:rPr>
        <w:color w:val="6E6E6E"/>
        <w:sz w:val="16"/>
      </w:rPr>
      <w:t>| Company No. 1</w:t>
    </w:r>
    <w:r>
      <w:rPr>
        <w:color w:val="6E6E6E"/>
        <w:sz w:val="16"/>
      </w:rPr>
      <w:t>4735780</w:t>
    </w:r>
  </w:p>
  <w:p w14:paraId="46339A4F" w14:textId="77777777" w:rsidR="004E3AD8" w:rsidRDefault="002B19B3">
    <w:pPr>
      <w:jc w:val="right"/>
    </w:pPr>
    <w:r>
      <w:rPr>
        <w:sz w:val="16"/>
      </w:rPr>
      <w:t xml:space="preserve">Page </w:t>
    </w:r>
    <w:r>
      <w:rPr>
        <w:sz w:val="16"/>
      </w:rPr>
      <w:fldChar w:fldCharType="begin"/>
    </w:r>
    <w:r>
      <w:rPr>
        <w:sz w:val="16"/>
      </w:rPr>
      <w:instrText xml:space="preserve"> PAGE </w:instrText>
    </w:r>
    <w:r>
      <w:rPr>
        <w:sz w:val="16"/>
      </w:rPr>
      <w:fldChar w:fldCharType="separate"/>
    </w:r>
    <w:r w:rsidR="000C173D">
      <w:rPr>
        <w:noProof/>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4DDAF" w14:textId="77777777" w:rsidR="003B5CAF" w:rsidRDefault="003B5CAF">
      <w:pPr>
        <w:spacing w:after="0" w:line="240" w:lineRule="auto"/>
      </w:pPr>
      <w:r>
        <w:separator/>
      </w:r>
    </w:p>
  </w:footnote>
  <w:footnote w:type="continuationSeparator" w:id="0">
    <w:p w14:paraId="46035838" w14:textId="77777777" w:rsidR="003B5CAF" w:rsidRDefault="003B5C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F1396" w14:textId="77777777" w:rsidR="004E3AD8" w:rsidRDefault="002B19B3">
    <w:pPr>
      <w:pStyle w:val="Header"/>
      <w:jc w:val="right"/>
    </w:pPr>
    <w:r>
      <w:rPr>
        <w:b/>
        <w:color w:val="646464"/>
        <w:sz w:val="16"/>
      </w:rPr>
      <w:t>CONNECTED CAMPAIGNS™ TERMS AND CONDITIONS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87065833">
    <w:abstractNumId w:val="8"/>
  </w:num>
  <w:num w:numId="2" w16cid:durableId="1251503046">
    <w:abstractNumId w:val="6"/>
  </w:num>
  <w:num w:numId="3" w16cid:durableId="1233471029">
    <w:abstractNumId w:val="5"/>
  </w:num>
  <w:num w:numId="4" w16cid:durableId="2098943164">
    <w:abstractNumId w:val="4"/>
  </w:num>
  <w:num w:numId="5" w16cid:durableId="1748503469">
    <w:abstractNumId w:val="7"/>
  </w:num>
  <w:num w:numId="6" w16cid:durableId="1952276688">
    <w:abstractNumId w:val="3"/>
  </w:num>
  <w:num w:numId="7" w16cid:durableId="48237400">
    <w:abstractNumId w:val="2"/>
  </w:num>
  <w:num w:numId="8" w16cid:durableId="1704405049">
    <w:abstractNumId w:val="1"/>
  </w:num>
  <w:num w:numId="9" w16cid:durableId="1668752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173D"/>
    <w:rsid w:val="000D3221"/>
    <w:rsid w:val="0015074B"/>
    <w:rsid w:val="00192A52"/>
    <w:rsid w:val="001C4624"/>
    <w:rsid w:val="0029639D"/>
    <w:rsid w:val="002B19B3"/>
    <w:rsid w:val="00326F90"/>
    <w:rsid w:val="003B5CAF"/>
    <w:rsid w:val="0041477B"/>
    <w:rsid w:val="00447F70"/>
    <w:rsid w:val="004846E8"/>
    <w:rsid w:val="004E3AD8"/>
    <w:rsid w:val="00770BD0"/>
    <w:rsid w:val="0081665F"/>
    <w:rsid w:val="008D370F"/>
    <w:rsid w:val="00AA1D8D"/>
    <w:rsid w:val="00AB2217"/>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D2273E"/>
  <w14:defaultImageDpi w14:val="300"/>
  <w15:docId w15:val="{1A0C802A-14E6-49B6-BF5F-9DFD1A6B6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b/>
      <w:bCs/>
      <w:color w:val="365F9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contextualSpacing/>
    </w:pPr>
    <w:rPr>
      <w:rFonts w:asciiTheme="majorHAnsi" w:eastAsiaTheme="majorEastAsia" w:hAnsiTheme="majorHAnsi" w:cstheme="majorBidi"/>
      <w:b/>
      <w:color w:val="1F4E7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447F70"/>
    <w:rPr>
      <w:color w:val="0000FF" w:themeColor="hyperlink"/>
      <w:u w:val="single"/>
    </w:rPr>
  </w:style>
  <w:style w:type="character" w:styleId="UnresolvedMention">
    <w:name w:val="Unresolved Mention"/>
    <w:basedOn w:val="DefaultParagraphFont"/>
    <w:uiPriority w:val="99"/>
    <w:semiHidden/>
    <w:unhideWhenUsed/>
    <w:rsid w:val="00447F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ello@connectedcampaigns.co.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ello@connectedcampaigns.co.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87b13e81-9e3d-4e3f-93d3-48d9ff8b92b9" xsi:nil="true"/>
    <lcf76f155ced4ddcb4097134ff3c332f xmlns="ddb98808-7010-42dd-afb7-bcd55694b5e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FBD36A017E39D4983527E02FD427E23" ma:contentTypeVersion="18" ma:contentTypeDescription="Create a new document." ma:contentTypeScope="" ma:versionID="c1bc04159e3904ad50d9f11b9a43988b">
  <xsd:schema xmlns:xsd="http://www.w3.org/2001/XMLSchema" xmlns:xs="http://www.w3.org/2001/XMLSchema" xmlns:p="http://schemas.microsoft.com/office/2006/metadata/properties" xmlns:ns2="ddb98808-7010-42dd-afb7-bcd55694b5e2" xmlns:ns3="87b13e81-9e3d-4e3f-93d3-48d9ff8b92b9" targetNamespace="http://schemas.microsoft.com/office/2006/metadata/properties" ma:root="true" ma:fieldsID="9b49e1f0401e32fbef911b3224b4122e" ns2:_="" ns3:_="">
    <xsd:import namespace="ddb98808-7010-42dd-afb7-bcd55694b5e2"/>
    <xsd:import namespace="87b13e81-9e3d-4e3f-93d3-48d9ff8b92b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b98808-7010-42dd-afb7-bcd55694b5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b7845b3-cb21-4584-9646-a394c71ee1c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b13e81-9e3d-4e3f-93d3-48d9ff8b92b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4460ab1-f2e0-433f-a83c-7aa3f4c4f614}" ma:internalName="TaxCatchAll" ma:showField="CatchAllData" ma:web="87b13e81-9e3d-4e3f-93d3-48d9ff8b92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6368DC2D-55D7-4B69-A775-7A759E8087B1}">
  <ds:schemaRefs>
    <ds:schemaRef ds:uri="http://schemas.microsoft.com/office/2006/metadata/properties"/>
    <ds:schemaRef ds:uri="http://schemas.microsoft.com/office/infopath/2007/PartnerControls"/>
    <ds:schemaRef ds:uri="87b13e81-9e3d-4e3f-93d3-48d9ff8b92b9"/>
    <ds:schemaRef ds:uri="ddb98808-7010-42dd-afb7-bcd55694b5e2"/>
  </ds:schemaRefs>
</ds:datastoreItem>
</file>

<file path=customXml/itemProps3.xml><?xml version="1.0" encoding="utf-8"?>
<ds:datastoreItem xmlns:ds="http://schemas.openxmlformats.org/officeDocument/2006/customXml" ds:itemID="{56DD0726-CD6F-45FD-A153-A843E008E9AE}">
  <ds:schemaRefs>
    <ds:schemaRef ds:uri="http://schemas.microsoft.com/sharepoint/v3/contenttype/forms"/>
  </ds:schemaRefs>
</ds:datastoreItem>
</file>

<file path=customXml/itemProps4.xml><?xml version="1.0" encoding="utf-8"?>
<ds:datastoreItem xmlns:ds="http://schemas.openxmlformats.org/officeDocument/2006/customXml" ds:itemID="{778A8025-F923-41C4-AC23-B39BC8E070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b98808-7010-42dd-afb7-bcd55694b5e2"/>
    <ds:schemaRef ds:uri="87b13e81-9e3d-4e3f-93d3-48d9ff8b92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6197</Words>
  <Characters>35325</Characters>
  <Application>Microsoft Office Word</Application>
  <DocSecurity>0</DocSecurity>
  <Lines>294</Lines>
  <Paragraphs>82</Paragraphs>
  <ScaleCrop>false</ScaleCrop>
  <HeadingPairs>
    <vt:vector size="4" baseType="variant">
      <vt:variant>
        <vt:lpstr>Title</vt:lpstr>
      </vt:variant>
      <vt:variant>
        <vt:i4>1</vt:i4>
      </vt:variant>
      <vt:variant>
        <vt:lpstr>Headings</vt:lpstr>
      </vt:variant>
      <vt:variant>
        <vt:i4>35</vt:i4>
      </vt:variant>
    </vt:vector>
  </HeadingPairs>
  <TitlesOfParts>
    <vt:vector size="36" baseType="lpstr">
      <vt:lpstr>Connected Campaigns Terms and Conditions</vt:lpstr>
      <vt:lpstr>Contents</vt:lpstr>
      <vt:lpstr>1. About us and these terms</vt:lpstr>
      <vt:lpstr>2. Definitions</vt:lpstr>
      <vt:lpstr>3. Business use and authority</vt:lpstr>
      <vt:lpstr>4. Orders and contract formation</vt:lpstr>
      <vt:lpstr>5. The Service and your licence</vt:lpstr>
      <vt:lpstr>6. Accounts, authorised users and security</vt:lpstr>
      <vt:lpstr>7. Free trials</vt:lpstr>
      <vt:lpstr>8. Fees, billing and usage charges</vt:lpstr>
      <vt:lpstr>9. Subscription term, renewal and cancellation</vt:lpstr>
      <vt:lpstr>10. Suspension and termination</vt:lpstr>
      <vt:lpstr>11. Customer Content and account data</vt:lpstr>
      <vt:lpstr>12. Data protection</vt:lpstr>
      <vt:lpstr>13. Marketing and communications compliance</vt:lpstr>
      <vt:lpstr>14. Acceptable use</vt:lpstr>
      <vt:lpstr>15. Third-party services and integrations</vt:lpstr>
      <vt:lpstr>16. Support, maintenance and changes</vt:lpstr>
      <vt:lpstr>17. Done-for-you and implementation services</vt:lpstr>
      <vt:lpstr>18. Intellectual property</vt:lpstr>
      <vt:lpstr>19. Confidentiality</vt:lpstr>
      <vt:lpstr>20. Warranties and disclaimers</vt:lpstr>
      <vt:lpstr>21. Liability</vt:lpstr>
      <vt:lpstr>22. Customer indemnity</vt:lpstr>
      <vt:lpstr>23. Events beyond our control</vt:lpstr>
      <vt:lpstr>24. Complaints and dispute resolution</vt:lpstr>
      <vt:lpstr>25. Changes to these terms</vt:lpstr>
      <vt:lpstr>26. General</vt:lpstr>
      <vt:lpstr>27. Governing law and jurisdiction</vt:lpstr>
      <vt:lpstr>1. Roles and instructions</vt:lpstr>
      <vt:lpstr>2. Processing details</vt:lpstr>
      <vt:lpstr>3. Confidentiality and security</vt:lpstr>
      <vt:lpstr>4. Subprocessors and international transfers</vt:lpstr>
      <vt:lpstr>5. Assistance and incidents</vt:lpstr>
      <vt:lpstr>6. Deletion and return</vt:lpstr>
      <vt:lpstr>7. Information and audits</vt:lpstr>
    </vt:vector>
  </TitlesOfParts>
  <Manager/>
  <Company/>
  <LinksUpToDate>false</LinksUpToDate>
  <CharactersWithSpaces>41440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Connected Campaigns Terms and Conditions</dc:title>
  <dc:subject>Business-to-business SaaS subscription and implementation terms</dc:subject>
  <dc:creator>The Growth Coaching Collective Ltd</dc:creator>
  <cp:keywords>Connected Campaigns, terms and conditions, SaaS, CRM, marketing automation</cp:keywords>
  <dc:description>generated by python-docx</dc:description>
  <cp:lastModifiedBy>Heidi Setchfield</cp:lastModifiedBy>
  <cp:revision>2</cp:revision>
  <dcterms:created xsi:type="dcterms:W3CDTF">2026-08-10T14:59:00Z</dcterms:created>
  <dcterms:modified xsi:type="dcterms:W3CDTF">2026-08-10T14:59:00Z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0x010100CFBD36A017E39D4983527E02FD427E23</vt:lpwstr>
  </property>
</Properties>
</file>